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5-84-242/2024</w:t>
      </w:r>
    </w:p>
    <w:p w:rsidR="00A77B3E">
      <w:r>
        <w:t>УИД 91MS0084-01-2024-001198-68</w:t>
      </w:r>
    </w:p>
    <w:p w:rsidR="00A77B3E">
      <w:r>
        <w:t>П о с т а н о в л е н и е</w:t>
      </w:r>
    </w:p>
    <w:p w:rsidR="00A77B3E">
      <w:r>
        <w:t>31 июля 2024 года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Барболина Вадима Викторовича, паспортные данныеадрес, гражданина Российской Федерации, паспортные данные, женатого, имеющего малолетнего ребенка,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фио, не повлекшие последствий, указанных в статье 115 Уголовного кодекса Российской Федерации, причинив ему физическую боль, а именно схватил правой рукой последнего в области шеи, тем самым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извинился перед потерпевшим.</w:t>
      </w:r>
    </w:p>
    <w:p w:rsidR="00A77B3E">
      <w:r>
        <w:t>Потерпевший фио в судебном заседании также подтвердил обстоятельства, изложенные в протоколе, пояснил, что фио перед ним извинился.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№213497 от дата (л.д. 2); письменным объяснением фио (л.д.6); письменным объяснением фио (л.д.9); письменным объяснением фио (л.д.11); справкой врача (л.д.13); справкой на физическое лицо (л.д.16-18); рапортом (л.д.5); требованием ИЦ МВД и ТИАЦ МВД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наличие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0410760300845002422406150.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