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266BE">
      <w:pPr>
        <w:jc w:val="right"/>
      </w:pPr>
      <w:r>
        <w:t xml:space="preserve">                                                                               Дело № 5-84-267/2021</w:t>
      </w:r>
    </w:p>
    <w:p w:rsidR="00A77B3E" w:rsidP="005266BE">
      <w:pPr>
        <w:jc w:val="right"/>
      </w:pPr>
      <w:r>
        <w:t>УИД 91MS0084-01-2021-000687-98</w:t>
      </w:r>
    </w:p>
    <w:p w:rsidR="00A77B3E"/>
    <w:p w:rsidR="00A77B3E" w:rsidP="005266BE">
      <w:pPr>
        <w:jc w:val="center"/>
      </w:pPr>
      <w:r>
        <w:t>П о с т а н о в л е н и е</w:t>
      </w:r>
    </w:p>
    <w:p w:rsidR="00A77B3E" w:rsidP="005266BE">
      <w:pPr>
        <w:jc w:val="center"/>
      </w:pPr>
    </w:p>
    <w:p w:rsidR="00A77B3E" w:rsidP="005266BE">
      <w:pPr>
        <w:jc w:val="both"/>
      </w:pPr>
      <w:r>
        <w:t xml:space="preserve">      </w:t>
      </w:r>
      <w:r>
        <w:t xml:space="preserve">31 августа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5266BE" w:rsidP="005266BE">
      <w:pPr>
        <w:jc w:val="both"/>
      </w:pPr>
      <w:r>
        <w:t xml:space="preserve">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</w:p>
    <w:p w:rsidR="005266BE" w:rsidP="005266BE">
      <w:pPr>
        <w:jc w:val="both"/>
      </w:pPr>
      <w:r>
        <w:t xml:space="preserve">        </w:t>
      </w:r>
      <w:r>
        <w:t>Бублика Дениса Сергеевича, ..."ПЕРСОНАЛЬНЫЕ ДАННЫЕ",</w:t>
      </w:r>
    </w:p>
    <w:p w:rsidR="00A77B3E" w:rsidP="005266BE">
      <w:pPr>
        <w:jc w:val="both"/>
      </w:pPr>
      <w:r>
        <w:t xml:space="preserve">         </w:t>
      </w:r>
      <w:r>
        <w:t xml:space="preserve"> о привлечении к административной ответственности за совершение административного правонарушения, предусмотренн</w:t>
      </w:r>
      <w:r>
        <w:t>ого ч. 2 ст. 12.7 КоАП РФ,</w:t>
      </w:r>
    </w:p>
    <w:p w:rsidR="00A77B3E" w:rsidP="005266BE">
      <w:pPr>
        <w:jc w:val="both"/>
      </w:pPr>
    </w:p>
    <w:p w:rsidR="00A77B3E" w:rsidP="005266BE">
      <w:pPr>
        <w:jc w:val="center"/>
      </w:pPr>
      <w:r>
        <w:t>У С Т А Н О В И Л</w:t>
      </w:r>
    </w:p>
    <w:p w:rsidR="00A77B3E" w:rsidP="005266BE">
      <w:pPr>
        <w:jc w:val="both"/>
      </w:pPr>
    </w:p>
    <w:p w:rsidR="00A77B3E" w:rsidP="005266BE">
      <w:pPr>
        <w:jc w:val="both"/>
      </w:pPr>
      <w:r>
        <w:t xml:space="preserve">        </w:t>
      </w:r>
      <w:r>
        <w:t xml:space="preserve">дата в время, Бублик Д.С. на адрес </w:t>
      </w:r>
      <w:r>
        <w:t>адрес</w:t>
      </w:r>
      <w:r>
        <w:t xml:space="preserve">, управлял автомобилем  марка автомобиля, </w:t>
      </w:r>
      <w:r>
        <w:t>г.р.з</w:t>
      </w:r>
      <w:r>
        <w:t>. «изъято»</w:t>
      </w:r>
      <w:r>
        <w:t>, будучи лишенным права управления т/с, чем нарушил п. 2.1.1 ПДД РФ, совершив административное правонарушение, п</w:t>
      </w:r>
      <w:r>
        <w:t>редусмотренное ч. 2 ст. 12.7 КоАП РФ.</w:t>
      </w:r>
    </w:p>
    <w:p w:rsidR="00A77B3E" w:rsidP="005266BE">
      <w:pPr>
        <w:jc w:val="both"/>
      </w:pPr>
      <w:r>
        <w:t xml:space="preserve">         </w:t>
      </w:r>
      <w:r>
        <w:t xml:space="preserve">В судебном заседании Бублик Д.С. вину в совершении административного правонарушения признал полностью, подтвердил обстоятельства, изложенные в протоколе, также пояснил, что был лишен постановлением мирового судьи </w:t>
      </w:r>
      <w:r>
        <w:t>от</w:t>
      </w:r>
      <w:r>
        <w:t xml:space="preserve"> </w:t>
      </w:r>
      <w:r>
        <w:t>да</w:t>
      </w:r>
      <w:r>
        <w:t>та</w:t>
      </w:r>
      <w:r>
        <w:t xml:space="preserve"> права управления транспортными средствами на дата 6 месяцев, постановление вступило в законную силу  дата.</w:t>
      </w:r>
    </w:p>
    <w:p w:rsidR="00A77B3E" w:rsidP="005266BE">
      <w:pPr>
        <w:jc w:val="both"/>
      </w:pPr>
      <w:r>
        <w:t xml:space="preserve">         </w:t>
      </w:r>
      <w:r>
        <w:t xml:space="preserve">Вина Бублика Д.С.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№105411 (л.д.1); </w:t>
      </w:r>
      <w:r>
        <w:t>копией протокола об отстранении от управления транспортным средством 61 АМ №410731, согласно которого основаниями для отстранения Бублика Д.С. от управления т/с послужило: выявление административного правонарушения, предусмо</w:t>
      </w:r>
      <w:r>
        <w:t>тренного ч. 2 ст. 12.7 КоАП РФ и наличие признаков опьянения – запах алкоголя изо рта, нарушение речи, резкое изменение окраски кожных покровов лица, поведение не соответствующее обстановке (л.д.2);</w:t>
      </w:r>
      <w:r>
        <w:t xml:space="preserve"> информацией о привлечении к административной ответственно</w:t>
      </w:r>
      <w:r>
        <w:t>сти (л.д.3,5); дополнением к протоколу, согласно которому Бублик Д.С. по состоянию на дата значится среди лишенных права управления (л.д.4); копией постановления мирового судьи от дата.</w:t>
      </w:r>
    </w:p>
    <w:p w:rsidR="00A77B3E" w:rsidP="005266BE">
      <w:pPr>
        <w:jc w:val="both"/>
      </w:pPr>
      <w:r>
        <w:t xml:space="preserve">          </w:t>
      </w:r>
      <w:r>
        <w:t>Перечисленные протоколы отвечают всем признакам допустимых доказательс</w:t>
      </w:r>
      <w:r>
        <w:t>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 w:rsidP="005266BE">
      <w:pPr>
        <w:jc w:val="both"/>
      </w:pPr>
      <w:r>
        <w:t xml:space="preserve">         </w:t>
      </w:r>
      <w:r>
        <w:t>Кроме того вина Бублика Д.С. в совершении административног</w:t>
      </w:r>
      <w:r>
        <w:t>о правонарушения подтверждается видеозаписью исследованной в судебном заседании (л.д.13).</w:t>
      </w:r>
    </w:p>
    <w:p w:rsidR="00A77B3E" w:rsidP="005266BE">
      <w:pPr>
        <w:jc w:val="both"/>
      </w:pPr>
      <w:r>
        <w:t xml:space="preserve">        </w:t>
      </w:r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</w:t>
      </w:r>
      <w:r>
        <w:t xml:space="preserve">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 w:rsidP="005266BE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</w:t>
      </w:r>
      <w:r>
        <w:t>бой, нахожу их относимыми, допустимыми, достоверными и достаточными для разрешения дела.</w:t>
      </w:r>
    </w:p>
    <w:p w:rsidR="00A77B3E" w:rsidP="005266BE">
      <w:pPr>
        <w:jc w:val="both"/>
      </w:pPr>
      <w:r>
        <w:t xml:space="preserve">        </w:t>
      </w:r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</w:t>
      </w:r>
      <w:r>
        <w:t>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</w:t>
      </w:r>
      <w:r>
        <w:t>ративном правонарушении назначено административное наказание в виде лишения права</w:t>
      </w:r>
      <w:r>
        <w:t xml:space="preserve">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</w:t>
      </w:r>
      <w:r>
        <w:t>а заниматься деятельностью по управлению транспортными средствами (статья 47 УК РФ).</w:t>
      </w:r>
    </w:p>
    <w:p w:rsidR="00A77B3E" w:rsidP="005266BE">
      <w:pPr>
        <w:jc w:val="both"/>
      </w:pPr>
      <w:r>
        <w:t xml:space="preserve">         </w:t>
      </w:r>
      <w:r>
        <w:t>В силу разъяснений, содержащихся в абзацах 3,4 п. 13 Постановления Пленума Верховного Суда РФ от дата № 20 «О некоторых вопросах, возникающих в судебной практике при рассм</w:t>
      </w:r>
      <w:r>
        <w:t>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(бездействие) водителя, подвергнутого административному наказанию за совершение административного правона</w:t>
      </w:r>
      <w:r>
        <w:t>рушения по части 1 или 3 статьи 12.8 или статье 12.26 КоАП</w:t>
      </w:r>
      <w:r>
        <w:t xml:space="preserve"> 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</w:t>
      </w:r>
      <w:r>
        <w:t>опьянения, образуют состав преступления, предусмотренного статьей 264.1 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</w:t>
      </w:r>
      <w:r>
        <w:t>занию за совершение указанных административных правонарушений. С учетом этого дополнительная квалификация действий лица по статье 12.8 или 12.26 КоАП РФ не требуется. Вместе с тем, если у этого водителя отсутствует право управления транспортными средствами</w:t>
      </w:r>
      <w:r>
        <w:t xml:space="preserve">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части 1 или 2 статьи 12.7 КоАП РФ.</w:t>
      </w:r>
    </w:p>
    <w:p w:rsidR="00A77B3E" w:rsidP="005266BE">
      <w:pPr>
        <w:jc w:val="both"/>
      </w:pPr>
      <w:r>
        <w:t xml:space="preserve">          </w:t>
      </w:r>
      <w:r>
        <w:t xml:space="preserve">Таким образом, </w:t>
      </w:r>
      <w:r>
        <w:t xml:space="preserve">действия Бублика Д.С. правильно квалифицированы по ч. 2 ст. 12.7 КоАП РФ, как управление транспортным средством водителем, лишенным </w:t>
      </w:r>
      <w:r>
        <w:t>права управления транспортными средствами, вина в совершении данного правонарушения доказана.</w:t>
      </w:r>
    </w:p>
    <w:p w:rsidR="00A77B3E" w:rsidP="005266BE">
      <w:pPr>
        <w:jc w:val="both"/>
      </w:pPr>
      <w:r>
        <w:t xml:space="preserve">           </w:t>
      </w:r>
      <w:r>
        <w:t>В соответствии со ст. 4.2 КоАП</w:t>
      </w:r>
      <w:r>
        <w:t xml:space="preserve"> РФ, обстоятельством смягчающим административную ответственность Бублика Д.С. за совершенное им правонарушение признается признание вины.</w:t>
      </w:r>
    </w:p>
    <w:p w:rsidR="00A77B3E" w:rsidP="005266BE">
      <w:pPr>
        <w:jc w:val="both"/>
      </w:pPr>
      <w:r>
        <w:t xml:space="preserve">           </w:t>
      </w:r>
      <w:r>
        <w:t xml:space="preserve">Согласно со ст. 4.3 КоАП РФ, обстоятельств отягчающих ответственность         </w:t>
      </w:r>
      <w:r>
        <w:t>Бублика Д.С. за совершенное им правонарушение не</w:t>
      </w:r>
      <w:r>
        <w:t xml:space="preserve"> установлено.</w:t>
      </w:r>
    </w:p>
    <w:p w:rsidR="00A77B3E" w:rsidP="005266BE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</w:t>
      </w:r>
      <w:r>
        <w:t>тветственность, считаю необходимым назначить Бублику Д.С. административное наказание в виде административного штрафа в пределах, установленных санкцией ч. 2 ст. 12.7 КоАП РФ.</w:t>
      </w:r>
    </w:p>
    <w:p w:rsidR="00A77B3E" w:rsidP="005266BE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5266BE">
      <w:pPr>
        <w:jc w:val="both"/>
      </w:pPr>
    </w:p>
    <w:p w:rsidR="00A77B3E" w:rsidP="005266BE">
      <w:pPr>
        <w:jc w:val="center"/>
      </w:pPr>
      <w:r>
        <w:t xml:space="preserve">П О С </w:t>
      </w:r>
      <w:r>
        <w:t>Т А Н О В И Л:</w:t>
      </w:r>
    </w:p>
    <w:p w:rsidR="00A77B3E" w:rsidP="005266BE">
      <w:pPr>
        <w:jc w:val="both"/>
      </w:pPr>
    </w:p>
    <w:p w:rsidR="00A77B3E" w:rsidP="005266BE">
      <w:pPr>
        <w:jc w:val="both"/>
      </w:pPr>
      <w:r>
        <w:t xml:space="preserve">          </w:t>
      </w:r>
      <w:r>
        <w:t xml:space="preserve">Бублика Дениса Сергеевича признать виновным в совершении административного правонарушения предусмотренного ч. 2 ст. 12.7 КоАП РФ, и назначить ему административное наказание в виде административного штрафа в размере 30000 (тридцать тысяч) рублей. </w:t>
      </w:r>
    </w:p>
    <w:p w:rsidR="00A77B3E" w:rsidP="005266BE">
      <w:pPr>
        <w:jc w:val="both"/>
      </w:pPr>
      <w:r>
        <w:t xml:space="preserve">          </w:t>
      </w:r>
      <w:r>
        <w:t>Штраф под</w:t>
      </w:r>
      <w:r>
        <w:t xml:space="preserve">лежит перечислению на следующие реквизиты: наименование получателя платежа: УФК по Республике Крым (ОМВД России по Советскому району); номер счета получателя платежа: 03100643000000017500, </w:t>
      </w:r>
      <w:r>
        <w:t>кор</w:t>
      </w:r>
      <w:r>
        <w:t>./</w:t>
      </w:r>
      <w:r>
        <w:t>сч</w:t>
      </w:r>
      <w:r>
        <w:t>.: 40102810645370000035; наименование банка: в Отделение адр</w:t>
      </w:r>
      <w:r>
        <w:t xml:space="preserve">ес Банка России; БИК: телефон; КБК: телефон </w:t>
      </w:r>
      <w:r>
        <w:t>телефон</w:t>
      </w:r>
      <w:r>
        <w:t>; Код ОКТМО: телефон; ИНН: телефон; КПП: телефон; УИН: 18810491212900001105.</w:t>
      </w:r>
    </w:p>
    <w:p w:rsidR="00A77B3E" w:rsidP="005266BE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</w:t>
      </w:r>
      <w:r>
        <w:t xml:space="preserve">т судье, вынесшему постановление. </w:t>
      </w:r>
    </w:p>
    <w:p w:rsidR="00A77B3E" w:rsidP="005266BE">
      <w:pPr>
        <w:jc w:val="both"/>
      </w:pPr>
      <w:r>
        <w:t xml:space="preserve"> 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266BE">
      <w:pPr>
        <w:jc w:val="both"/>
      </w:pPr>
      <w:r>
        <w:t xml:space="preserve">       </w:t>
      </w:r>
      <w:r>
        <w:t>Р</w:t>
      </w:r>
      <w:r>
        <w:t>азъяснить положения ч. 1 ст. 20.25 КоАП РФ, в соответствии с которой неуплата администрат</w:t>
      </w:r>
      <w:r>
        <w:t>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 w:rsidP="005266BE">
      <w:pPr>
        <w:jc w:val="both"/>
      </w:pPr>
      <w:r>
        <w:t xml:space="preserve">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</w:t>
      </w:r>
      <w:r>
        <w:t>ский муниципальный район) Республики Крым.</w:t>
      </w:r>
    </w:p>
    <w:p w:rsidR="00A77B3E" w:rsidP="005266BE">
      <w:pPr>
        <w:jc w:val="both"/>
      </w:pPr>
    </w:p>
    <w:p w:rsidR="00A77B3E" w:rsidP="005266BE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BE"/>
    <w:rsid w:val="005266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