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F5C35">
      <w:pPr>
        <w:jc w:val="right"/>
      </w:pPr>
      <w:r>
        <w:t>Дело № 5-84-287/2020</w:t>
      </w:r>
    </w:p>
    <w:p w:rsidR="00A77B3E" w:rsidP="007F5C35">
      <w:pPr>
        <w:jc w:val="right"/>
      </w:pPr>
      <w:r>
        <w:t>УИД-91MS0084-01-2020-000633-50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F5C35">
      <w:pPr>
        <w:jc w:val="center"/>
      </w:pPr>
      <w:r>
        <w:t>ПОСТАНОВЛЕНИЕ</w:t>
      </w:r>
    </w:p>
    <w:p w:rsidR="00A77B3E" w:rsidP="007F5C35">
      <w:pPr>
        <w:jc w:val="center"/>
      </w:pPr>
      <w:r>
        <w:t>о назначении административного наказания</w:t>
      </w:r>
    </w:p>
    <w:p w:rsidR="00A77B3E"/>
    <w:p w:rsidR="00A77B3E" w:rsidP="007F5C35">
      <w:pPr>
        <w:jc w:val="both"/>
      </w:pPr>
      <w:r>
        <w:t xml:space="preserve">         </w:t>
      </w:r>
      <w:r w:rsidR="00A46515">
        <w:t>пгт</w:t>
      </w:r>
      <w:r w:rsidR="00A46515">
        <w:t xml:space="preserve">. </w:t>
      </w:r>
      <w:r w:rsidR="00A46515">
        <w:t>Советский</w:t>
      </w:r>
      <w:r w:rsidR="00A46515">
        <w:t xml:space="preserve">                                                        30 сентября 2020 года</w:t>
      </w:r>
    </w:p>
    <w:p w:rsidR="00A77B3E" w:rsidP="007F5C35">
      <w:pPr>
        <w:jc w:val="both"/>
      </w:pPr>
    </w:p>
    <w:p w:rsidR="00A77B3E" w:rsidP="007F5C35">
      <w:pPr>
        <w:jc w:val="both"/>
      </w:pPr>
      <w:r>
        <w:t xml:space="preserve">        </w:t>
      </w:r>
      <w:r w:rsidR="00A46515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                               </w:t>
      </w:r>
      <w:r w:rsidR="00A46515">
        <w:t xml:space="preserve">об административном правонарушении – Бублик С.С., рассмотрев                      </w:t>
      </w:r>
      <w:r>
        <w:t xml:space="preserve">                    </w:t>
      </w:r>
      <w:r w:rsidR="00A46515">
        <w:t xml:space="preserve"> в открытом судебном заседании (Республика Крым, Советский район,                 </w:t>
      </w:r>
      <w:r>
        <w:t xml:space="preserve">       </w:t>
      </w:r>
      <w:r w:rsidR="00A46515">
        <w:t>пгт</w:t>
      </w:r>
      <w:r w:rsidR="00A46515">
        <w:t>.</w:t>
      </w:r>
      <w:r w:rsidR="00A46515"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7F5C35">
      <w:pPr>
        <w:jc w:val="both"/>
      </w:pPr>
      <w:r>
        <w:t xml:space="preserve">         </w:t>
      </w:r>
      <w:r w:rsidR="00A46515">
        <w:t>Бублик С</w:t>
      </w:r>
      <w:r>
        <w:t>.</w:t>
      </w:r>
      <w:r w:rsidR="00A46515">
        <w:t xml:space="preserve"> С</w:t>
      </w:r>
      <w:r>
        <w:t>.</w:t>
      </w:r>
      <w:r w:rsidR="00A46515">
        <w:t xml:space="preserve">, </w:t>
      </w:r>
      <w:r>
        <w:t xml:space="preserve">паспортные данные, анкетные данные </w:t>
      </w:r>
    </w:p>
    <w:p w:rsidR="007F5C35" w:rsidP="007F5C35">
      <w:pPr>
        <w:jc w:val="both"/>
      </w:pPr>
    </w:p>
    <w:p w:rsidR="00A77B3E" w:rsidP="007F5C35">
      <w:pPr>
        <w:jc w:val="both"/>
      </w:pPr>
      <w:r>
        <w:t xml:space="preserve">         </w:t>
      </w:r>
      <w:r w:rsidR="00A46515">
        <w:t xml:space="preserve">по </w:t>
      </w:r>
      <w:r w:rsidR="00A46515">
        <w:t>ч</w:t>
      </w:r>
      <w:r w:rsidR="00A46515">
        <w:t xml:space="preserve">. 1 ст. 12.8 Кодекса Российской Федерации об административных правонарушениях (далее по тексту – </w:t>
      </w:r>
      <w:r w:rsidR="00A46515">
        <w:t>КоАП</w:t>
      </w:r>
      <w:r w:rsidR="00A46515">
        <w:t xml:space="preserve"> РФ),</w:t>
      </w:r>
    </w:p>
    <w:p w:rsidR="00A77B3E" w:rsidP="007F5C35">
      <w:pPr>
        <w:jc w:val="both"/>
      </w:pPr>
    </w:p>
    <w:p w:rsidR="00A77B3E" w:rsidP="007F5C35">
      <w:pPr>
        <w:jc w:val="center"/>
      </w:pPr>
      <w:r>
        <w:t>установил:</w:t>
      </w:r>
    </w:p>
    <w:p w:rsidR="00A77B3E" w:rsidP="007F5C35">
      <w:pPr>
        <w:jc w:val="both"/>
      </w:pPr>
    </w:p>
    <w:p w:rsidR="00A77B3E" w:rsidP="007F5C35">
      <w:pPr>
        <w:jc w:val="both"/>
      </w:pPr>
      <w:r>
        <w:t xml:space="preserve">         дата время в адрес</w:t>
      </w:r>
      <w:r>
        <w:t xml:space="preserve"> </w:t>
      </w:r>
      <w:r w:rsidR="00A46515">
        <w:t>,</w:t>
      </w:r>
      <w:r w:rsidR="00A46515">
        <w:t xml:space="preserve"> водитель Бублик С.С., управлял транспортным средством марки марка автомобиля, государственный регистрационный знак ...номер, </w:t>
      </w:r>
      <w:r>
        <w:t xml:space="preserve">                            </w:t>
      </w:r>
      <w:r w:rsidR="00A46515">
        <w:t xml:space="preserve">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ч. 1 ст. 12.8 </w:t>
      </w:r>
      <w:r w:rsidR="00A46515">
        <w:t>КоАП</w:t>
      </w:r>
      <w:r w:rsidR="00A46515">
        <w:t xml:space="preserve"> РФ.</w:t>
      </w:r>
    </w:p>
    <w:p w:rsidR="00A77B3E" w:rsidP="007F5C35">
      <w:pPr>
        <w:jc w:val="both"/>
      </w:pPr>
      <w:r>
        <w:t xml:space="preserve">         </w:t>
      </w:r>
      <w:r w:rsidR="00A46515">
        <w:t xml:space="preserve">По данному факту в отношении Бублик С.С. дата инспектором ДПС группы ДПС ГИБДД ОМВД России по адрес капитаном полиции </w:t>
      </w:r>
      <w:r>
        <w:t xml:space="preserve">ФИО </w:t>
      </w:r>
      <w:r w:rsidR="00A46515">
        <w:t xml:space="preserve"> составлен протокол </w:t>
      </w:r>
      <w:r>
        <w:t xml:space="preserve"> </w:t>
      </w:r>
      <w:r w:rsidR="00A46515">
        <w:t xml:space="preserve">об административном правонарушении по ч. 1 ст. 12.8 </w:t>
      </w:r>
      <w:r w:rsidR="00A46515">
        <w:t>КоАП</w:t>
      </w:r>
      <w:r w:rsidR="00A46515">
        <w:t xml:space="preserve"> РФ. </w:t>
      </w:r>
    </w:p>
    <w:p w:rsidR="00A77B3E" w:rsidP="007F5C35">
      <w:pPr>
        <w:jc w:val="both"/>
      </w:pPr>
      <w:r>
        <w:t xml:space="preserve">         </w:t>
      </w:r>
      <w:r w:rsidR="00A46515">
        <w:t xml:space="preserve">Перед началом судебного разбирательства суд разъяснил Бублик С.С. ст. 51 Конституции Российской Федерации и права, предусмотренные ст. 25.1 </w:t>
      </w:r>
      <w:r w:rsidR="00A46515">
        <w:t>КоАП</w:t>
      </w:r>
      <w:r w:rsidR="00A46515">
        <w:t xml:space="preserve"> РФ. </w:t>
      </w:r>
    </w:p>
    <w:p w:rsidR="00A77B3E" w:rsidP="007F5C35">
      <w:pPr>
        <w:jc w:val="both"/>
      </w:pPr>
      <w:r>
        <w:t xml:space="preserve">Отводов, самоотводов и ходатайств не заявлено. </w:t>
      </w:r>
    </w:p>
    <w:p w:rsidR="00A77B3E" w:rsidP="007F5C35">
      <w:pPr>
        <w:jc w:val="both"/>
      </w:pPr>
      <w:r>
        <w:t xml:space="preserve">           </w:t>
      </w:r>
      <w:r w:rsidR="00A46515">
        <w:t>В суде Бублик С.С. пояснил, что, несмотря на то, что он отказался от подписи в протоколе об административном правонарушении и в иных протоколах, составленных в отношении него, сотрудники ГИБДД ему вручили копию протокола об административном правонарушении, а также  копию протокола об отстранении от управления транспортным средством, вину в совершении правонарушения признал полностью, в содеянном раскаялся, не оспаривал фактические обстоятельства</w:t>
      </w:r>
      <w:r w:rsidR="00A46515">
        <w:t xml:space="preserve">, </w:t>
      </w:r>
      <w:r w:rsidR="00A46515">
        <w:t>указанные</w:t>
      </w:r>
      <w:r w:rsidR="00A46515">
        <w:t xml:space="preserve"> в протоколе об административном правонарушении. Также пояснил, что дата он, </w:t>
      </w:r>
      <w:r w:rsidR="00A46515">
        <w:t>управляя транспортным средством марки марка автомобиля, государственный</w:t>
      </w:r>
      <w:r w:rsidR="00A46515">
        <w:t xml:space="preserve"> регистрационный знак </w:t>
      </w:r>
      <w:r>
        <w:t>номер</w:t>
      </w:r>
      <w:r w:rsidR="00A46515">
        <w:t xml:space="preserve">, в адрес был остановлен сотрудниками ГИБДД. Также Бублик С.С. пояснил, что он прошел </w:t>
      </w:r>
      <w:r w:rsidR="00A46515">
        <w:t xml:space="preserve">освидетельствование на состояние алкогольного опьянения на месте остановки транспортного средства, однако с результатами освидетельствования он не согласился, в связи с чем, был направлен на медицинское </w:t>
      </w:r>
      <w:r w:rsidR="00A46515">
        <w:t>освидетельствование</w:t>
      </w:r>
      <w:r w:rsidR="00A46515">
        <w:t xml:space="preserve"> на состояние опьянения. Пройдя в ГБУЗ РК «Советская районная больница» медицинское освидетельствование на состояние опьянения, он согласился с результатами освидетельствования, так как находился в состоянии алкогольного опьянения.</w:t>
      </w:r>
    </w:p>
    <w:p w:rsidR="00A77B3E" w:rsidP="007F5C35">
      <w:pPr>
        <w:jc w:val="both"/>
      </w:pPr>
      <w:r>
        <w:t xml:space="preserve">         </w:t>
      </w:r>
      <w:r w:rsidR="00A46515">
        <w:t>Огласив протокол об административном правонарушении в отношении Бублик С.С., заслушав пояснения Бублик С.С., исследовав письменные материалы дела, суд приходит к следующему.</w:t>
      </w:r>
    </w:p>
    <w:p w:rsidR="00A77B3E" w:rsidP="007F5C35">
      <w:pPr>
        <w:jc w:val="both"/>
      </w:pPr>
      <w:r>
        <w:t xml:space="preserve">         </w:t>
      </w:r>
      <w:r w:rsidR="00A46515">
        <w:t>Согласно положений статей 3 и 4 Федерального закона от дата № 196-ФЗ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="00A46515"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F5C35">
      <w:pPr>
        <w:jc w:val="both"/>
      </w:pPr>
      <w:r>
        <w:t xml:space="preserve">          </w:t>
      </w:r>
      <w:r w:rsidR="00A46515">
        <w:t xml:space="preserve">В соответствии с пунктом 1.2 Постановления Правительства РФ </w:t>
      </w:r>
      <w:r w:rsidR="00A46515">
        <w:t>от</w:t>
      </w:r>
      <w:r w:rsidR="00A46515">
        <w:t xml:space="preserve"> </w:t>
      </w:r>
      <w:r w:rsidR="00A46515">
        <w:t>дата</w:t>
      </w:r>
      <w:r w:rsidR="00A46515">
        <w:t xml:space="preserve">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</w:p>
    <w:p w:rsidR="00A77B3E" w:rsidP="007F5C35">
      <w:pPr>
        <w:jc w:val="both"/>
      </w:pPr>
      <w:r>
        <w:t>и внимание, в болезненном или утомленном состоянии, ставящем под угрозу безопасность движения.</w:t>
      </w:r>
    </w:p>
    <w:p w:rsidR="00A77B3E" w:rsidP="007F5C35">
      <w:pPr>
        <w:jc w:val="both"/>
      </w:pPr>
      <w:r>
        <w:t xml:space="preserve">           </w:t>
      </w:r>
      <w:r w:rsidR="00A46515">
        <w:t xml:space="preserve">Согласно примечанию к ст. 12.8 </w:t>
      </w:r>
      <w:r w:rsidR="00A46515">
        <w:t>КоАП</w:t>
      </w:r>
      <w:r w:rsidR="00A46515">
        <w:t xml:space="preserve"> РФ и ч. 2.1 ст. 19 Федерального закона от 10.12.1995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F5C35">
      <w:pPr>
        <w:jc w:val="both"/>
      </w:pPr>
      <w:r>
        <w:t xml:space="preserve">           </w:t>
      </w:r>
      <w:r w:rsidR="00A46515">
        <w:t xml:space="preserve">Согласно п. 14 ч. 1 ст. 13 Федерального закона от дата 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 w:rsidR="00A46515">
        <w:t>подтверждения</w:t>
      </w:r>
      <w:r w:rsidR="00A46515">
        <w:t xml:space="preserve"> либо опровержения факта совершения преступления или административного правонарушения, для расследования </w:t>
      </w:r>
      <w:r>
        <w:t xml:space="preserve"> </w:t>
      </w:r>
      <w:r w:rsidR="00A46515">
        <w:t xml:space="preserve">по уголовному делу, для объективного рассмотрения дела </w:t>
      </w:r>
    </w:p>
    <w:p w:rsidR="00A77B3E" w:rsidP="007F5C35">
      <w:pPr>
        <w:jc w:val="both"/>
      </w:pP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F5C35">
      <w:pPr>
        <w:jc w:val="both"/>
      </w:pPr>
      <w:r>
        <w:t xml:space="preserve">         Согласно п.п. «л» п.12 Указа Президента РФ от дата № 711 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7F5C35">
      <w:pPr>
        <w:jc w:val="both"/>
      </w:pPr>
      <w:r>
        <w:t xml:space="preserve">            Согласно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F5C35">
      <w:pPr>
        <w:jc w:val="both"/>
      </w:pPr>
      <w:r>
        <w:t xml:space="preserve">           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F5C35">
      <w:pPr>
        <w:jc w:val="both"/>
      </w:pPr>
      <w:r>
        <w:t xml:space="preserve">           </w:t>
      </w:r>
      <w:r>
        <w:t>Согласно пунктов 2 и 3 Постановления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</w:t>
      </w:r>
      <w:r>
        <w:t xml:space="preserve"> </w:t>
      </w:r>
      <w:r>
        <w:t xml:space="preserve">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</w:t>
      </w:r>
      <w:r>
        <w:t xml:space="preserve">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 xml:space="preserve">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7F5C35">
      <w:pPr>
        <w:jc w:val="both"/>
      </w:pPr>
      <w:r>
        <w:t xml:space="preserve">           </w:t>
      </w:r>
      <w:r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F5C35">
      <w:pPr>
        <w:jc w:val="both"/>
      </w:pPr>
      <w:r>
        <w:t xml:space="preserve">           В соответствии со ст. 24.1 </w:t>
      </w:r>
      <w:r>
        <w:t>КоАП</w:t>
      </w:r>
      <w:r>
        <w:t xml:space="preserve"> РФ задачами производства по делам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F5C35">
      <w:pPr>
        <w:jc w:val="both"/>
      </w:pPr>
      <w:r>
        <w:t xml:space="preserve">         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F5C35">
      <w:pPr>
        <w:jc w:val="both"/>
      </w:pPr>
      <w:r>
        <w:t xml:space="preserve">         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7F5C35">
      <w:pPr>
        <w:jc w:val="both"/>
      </w:pPr>
      <w:r>
        <w:t xml:space="preserve">       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F5C35">
      <w:pPr>
        <w:jc w:val="both"/>
      </w:pPr>
      <w:r>
        <w:t xml:space="preserve">         </w:t>
      </w:r>
      <w:r>
        <w:t>Из материалов дела следует, что достаточным основанием полагать, что Бублик С.С.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475: запаха алкоголя изо рта, неустойчивости позы, нарушения речи.</w:t>
      </w:r>
    </w:p>
    <w:p w:rsidR="00A77B3E" w:rsidP="007F5C35">
      <w:pPr>
        <w:jc w:val="both"/>
      </w:pPr>
      <w:r>
        <w:t xml:space="preserve">          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05.19.0573.20, действительно до дата) было установлено, что Бублик С.С. находится в состоянии алкогольного опьянения.</w:t>
      </w:r>
    </w:p>
    <w:p w:rsidR="00A77B3E" w:rsidP="007F5C35">
      <w:pPr>
        <w:jc w:val="both"/>
      </w:pPr>
      <w:r>
        <w:t xml:space="preserve">           Вместе с тем, при несогласии водителя Бублик С.С. с результатами освидетельствования на состояние алкогольного опьянения, последний был направлен для прохождения медицинского освидетельствования.</w:t>
      </w:r>
    </w:p>
    <w:p w:rsidR="00A77B3E" w:rsidP="007F5C35">
      <w:pPr>
        <w:jc w:val="both"/>
      </w:pPr>
      <w:r>
        <w:t xml:space="preserve">           В результате медицинского освидетельствования состояние опьянения Бублик С.С. было установлено. </w:t>
      </w:r>
    </w:p>
    <w:p w:rsidR="00A77B3E" w:rsidP="007F5C35">
      <w:pPr>
        <w:jc w:val="both"/>
      </w:pPr>
      <w:r>
        <w:t xml:space="preserve">          Данное обстоятельство послужило основанием для составления в отношении Бублик С.С.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7F5C35">
      <w:pPr>
        <w:jc w:val="both"/>
      </w:pPr>
      <w:r>
        <w:t xml:space="preserve">          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7F5C35">
      <w:pPr>
        <w:jc w:val="both"/>
      </w:pPr>
      <w:r>
        <w:t xml:space="preserve">          Протоколы, отражающие применение мер обеспечения производства по делу, составлены уполномоченным должностным лицом и удостоверены видеозаписью. </w:t>
      </w:r>
    </w:p>
    <w:p w:rsidR="00A77B3E" w:rsidP="007F5C35">
      <w:pPr>
        <w:jc w:val="both"/>
      </w:pPr>
      <w:r>
        <w:t xml:space="preserve">          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7F5C35">
      <w:pPr>
        <w:jc w:val="both"/>
      </w:pPr>
      <w:r>
        <w:t xml:space="preserve">           Обстоятельств, исключающих производство по делу об административном правонарушении, не установлено. </w:t>
      </w:r>
    </w:p>
    <w:p w:rsidR="00A77B3E" w:rsidP="007F5C35">
      <w:pPr>
        <w:jc w:val="both"/>
      </w:pPr>
      <w:r>
        <w:t xml:space="preserve">           Каких-либо неустранимых сомнений по делу, которые в соответствии 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F5C35">
      <w:pPr>
        <w:jc w:val="both"/>
      </w:pPr>
      <w:r>
        <w:t xml:space="preserve">            Помимо признательных показаний Бублик С.С.,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7F5C35">
      <w:pPr>
        <w:jc w:val="both"/>
      </w:pPr>
      <w:r>
        <w:t xml:space="preserve">-  протоколом об административном правонарушении 61 АГ номер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лицом. Бублик С.С. отказался в получении копии данного протокола, о чем имеется соответствующая отметка в протоколе, удостоверенная подписью должностного лица, составившего протокол об административном правонарушении.  Существенных недостатков, которые могли бы повлечь его недействительность, протокол не содержит;  </w:t>
      </w:r>
    </w:p>
    <w:p w:rsidR="00A77B3E" w:rsidP="007F5C35">
      <w:pPr>
        <w:jc w:val="both"/>
      </w:pPr>
      <w:r>
        <w:t xml:space="preserve">- протоколом об отстранении от управления транспортным средством  61 АМ номер </w:t>
      </w:r>
      <w:r>
        <w:t>от</w:t>
      </w:r>
      <w:r>
        <w:t xml:space="preserve"> </w:t>
      </w:r>
      <w:r>
        <w:t>дата</w:t>
      </w:r>
      <w:r>
        <w:t>, согласно которому при наличии у Бублик С.С. признаков опьянения в виде запаха алкоголя изо рта, неустойчивости позы, нарушения речи, последний был отстранен от управления транспортным средством (л.д. 2). Бублик С.С. отказался в получении копии данного протокола, о чем имеется соответствующая отметка в протоколе, удостоверенная подписью должностного лица, составившего протокол;</w:t>
      </w:r>
    </w:p>
    <w:p w:rsidR="00A77B3E" w:rsidP="007F5C35">
      <w:pPr>
        <w:jc w:val="both"/>
      </w:pPr>
      <w:r>
        <w:t xml:space="preserve">- актом освидетельствования на состояние алкогольного опьянения                                            61 АА номер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(л.д. 3,4); </w:t>
      </w:r>
    </w:p>
    <w:p w:rsidR="00A77B3E" w:rsidP="007F5C35">
      <w:pPr>
        <w:jc w:val="both"/>
      </w:pPr>
      <w:r>
        <w:t xml:space="preserve">- протоколом 61 АК номер  от дата о направлении Бублик С.С. на медицинское </w:t>
      </w:r>
      <w:r>
        <w:t>освидетельствование</w:t>
      </w:r>
      <w:r>
        <w:t xml:space="preserve"> на состояние опьянения (л.д. 5);</w:t>
      </w:r>
    </w:p>
    <w:p w:rsidR="00A77B3E" w:rsidP="007F5C35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242 от дата, согласно которому состояние опьянения Бублик С.С. установлено (л.д. 6); </w:t>
      </w:r>
      <w:r>
        <w:tab/>
      </w:r>
    </w:p>
    <w:p w:rsidR="00A77B3E" w:rsidP="007F5C35">
      <w:pPr>
        <w:jc w:val="both"/>
      </w:pPr>
      <w:r>
        <w:tab/>
      </w:r>
      <w:r>
        <w:t xml:space="preserve">- дополнением к протоколу об административном правонарушении                 61 АГ номер, составленном дата по ч. 1 ст. 12.8 </w:t>
      </w:r>
      <w:r>
        <w:t>КоАП</w:t>
      </w:r>
      <w:r>
        <w:t xml:space="preserve"> РФ     в отношении Бублик С.С., согласно которому Бублик С.С. по состоянию на дата среди лишенных права управления      не значится (л.д. 9);</w:t>
      </w:r>
    </w:p>
    <w:p w:rsidR="00A77B3E" w:rsidP="007F5C35">
      <w:pPr>
        <w:jc w:val="both"/>
      </w:pPr>
      <w:r>
        <w:t>- видеозаписью, на которой зафиксированы обстоятельства совершенного Бублик С.С. административного правонарушения (л.д.  12).</w:t>
      </w:r>
    </w:p>
    <w:p w:rsidR="00A77B3E" w:rsidP="007F5C35">
      <w:pPr>
        <w:jc w:val="both"/>
      </w:pPr>
      <w:r>
        <w:t xml:space="preserve">          </w:t>
      </w:r>
      <w:r w:rsidR="00A46515">
        <w:t xml:space="preserve"> </w:t>
      </w:r>
      <w:r>
        <w:t>У</w:t>
      </w:r>
      <w:r w:rsidR="00A46515">
        <w:t xml:space="preserve">казанные доказательства согласуются между собой, получены </w:t>
      </w:r>
      <w:r>
        <w:t xml:space="preserve">                                       </w:t>
      </w:r>
      <w:r w:rsidR="00A46515">
        <w:t>в соответствии с требованиями действующего законодательства и в совокупности являются достаточными для вывода о виновности Бублик С.С. в совершении административного правонарушения.</w:t>
      </w:r>
    </w:p>
    <w:p w:rsidR="00A77B3E" w:rsidP="007F5C35">
      <w:pPr>
        <w:jc w:val="both"/>
      </w:pPr>
      <w:r>
        <w:t xml:space="preserve">          </w:t>
      </w:r>
      <w:r w:rsidR="00A46515">
        <w:t xml:space="preserve"> Таким образом, действия Бублик С.С. суд квалифицирует                               по </w:t>
      </w:r>
      <w:r w:rsidR="00A46515">
        <w:t>ч</w:t>
      </w:r>
      <w:r w:rsidR="00A46515">
        <w:t xml:space="preserve">. 1 ст. 12.8 </w:t>
      </w:r>
      <w:r w:rsidR="00A46515">
        <w:t>КоАП</w:t>
      </w:r>
      <w:r w:rsidR="00A46515"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F5C35">
      <w:pPr>
        <w:jc w:val="both"/>
      </w:pPr>
      <w:r>
        <w:t xml:space="preserve">         </w:t>
      </w:r>
      <w:r w:rsidR="00A46515">
        <w:t xml:space="preserve"> 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                                   </w:t>
      </w:r>
      <w:r w:rsidR="00A46515">
        <w:t xml:space="preserve"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="00A46515">
        <w:t>КоАП</w:t>
      </w:r>
      <w:r w:rsidR="00A46515">
        <w:t xml:space="preserve"> РФ (часть 1 статьи 4.1 </w:t>
      </w:r>
      <w:r w:rsidR="00A46515">
        <w:t>КоАП</w:t>
      </w:r>
      <w:r w:rsidR="00A46515">
        <w:t xml:space="preserve"> РФ).</w:t>
      </w:r>
    </w:p>
    <w:p w:rsidR="00A77B3E" w:rsidP="007F5C35">
      <w:pPr>
        <w:jc w:val="both"/>
      </w:pPr>
      <w:r>
        <w:t xml:space="preserve">          </w:t>
      </w:r>
      <w:r w:rsidR="00A46515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F5C35">
      <w:pPr>
        <w:jc w:val="both"/>
      </w:pPr>
      <w:r>
        <w:t xml:space="preserve">          </w:t>
      </w:r>
      <w:r w:rsidR="00A46515">
        <w:t xml:space="preserve">Законодатель, установив названные положения в </w:t>
      </w:r>
      <w:r w:rsidR="00A46515">
        <w:t>КоАП</w:t>
      </w:r>
      <w:r w:rsidR="00A46515"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7F5C35">
      <w:pPr>
        <w:jc w:val="both"/>
      </w:pPr>
      <w:r>
        <w:t xml:space="preserve">           </w:t>
      </w:r>
      <w:r w:rsidR="00A46515">
        <w:t xml:space="preserve">При этом назначение административного наказания должно основываться </w:t>
      </w:r>
      <w:r>
        <w:t xml:space="preserve">     </w:t>
      </w:r>
      <w:r w:rsidR="00A46515">
        <w:t xml:space="preserve">на данных, подтверждающих действительную необходимость применения к лицу, </w:t>
      </w:r>
      <w:r>
        <w:t xml:space="preserve">  </w:t>
      </w:r>
      <w:r w:rsidR="00A46515"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 xml:space="preserve">                       </w:t>
      </w:r>
      <w:r w:rsidR="00A46515">
        <w:t xml:space="preserve"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t xml:space="preserve">                     </w:t>
      </w:r>
      <w:r w:rsidR="00A46515">
        <w:t xml:space="preserve">и предупреждения совершения новых противоправных деяний, а также </w:t>
      </w:r>
      <w:r>
        <w:t xml:space="preserve">                                 </w:t>
      </w:r>
      <w:r w:rsidR="00A46515">
        <w:t>ее соразмерность</w:t>
      </w:r>
      <w:r w:rsidR="00A46515">
        <w:t xml:space="preserve"> в качестве единственно возможного способа достижения справедливого </w:t>
      </w:r>
      <w:r>
        <w:t xml:space="preserve">баланса публичных и </w:t>
      </w:r>
      <w:r w:rsidR="00A46515">
        <w:t xml:space="preserve"> частных интересов в рамках административного судопроизводства.</w:t>
      </w:r>
    </w:p>
    <w:p w:rsidR="00A77B3E" w:rsidP="007F5C35">
      <w:pPr>
        <w:jc w:val="both"/>
      </w:pPr>
      <w:r>
        <w:t xml:space="preserve">            </w:t>
      </w:r>
      <w:r w:rsidR="00A46515">
        <w:t xml:space="preserve">Обстоятельствами, смягчающими административную ответственность Бублик С.С., суд признает признание вины в совершении правонарушения, раскаяние </w:t>
      </w:r>
      <w:r w:rsidR="00A46515">
        <w:t>в</w:t>
      </w:r>
      <w:r w:rsidR="00A46515">
        <w:t xml:space="preserve"> содеянном. </w:t>
      </w:r>
    </w:p>
    <w:p w:rsidR="00A77B3E" w:rsidP="007F5C35">
      <w:pPr>
        <w:jc w:val="both"/>
      </w:pPr>
      <w:r>
        <w:t xml:space="preserve">           </w:t>
      </w:r>
      <w:r w:rsidR="00A46515">
        <w:t>Обстоятельств, отягчающих административную ответственность Бублик С.С., судом не установлено.</w:t>
      </w:r>
    </w:p>
    <w:p w:rsidR="00A77B3E" w:rsidP="007F5C35">
      <w:pPr>
        <w:jc w:val="both"/>
      </w:pPr>
      <w:r>
        <w:tab/>
      </w:r>
      <w:r w:rsidR="007F5C35">
        <w:t>И</w:t>
      </w:r>
      <w:r>
        <w:t>зучением личности Бублик С.С. в суде установлено, что изъято. Иными сведениями о личности Бублик С.С. и его имущественном положении, суд не располагает.</w:t>
      </w:r>
    </w:p>
    <w:p w:rsidR="00A77B3E" w:rsidP="007F5C35">
      <w:pPr>
        <w:jc w:val="both"/>
      </w:pPr>
      <w:r>
        <w:t xml:space="preserve">         </w:t>
      </w:r>
      <w:r w:rsidR="00A46515">
        <w:t xml:space="preserve">Согласно санкции </w:t>
      </w:r>
      <w:r w:rsidR="00A46515">
        <w:t>ч</w:t>
      </w:r>
      <w:r w:rsidR="00A46515">
        <w:t xml:space="preserve">. 1 ст. 12.8 </w:t>
      </w:r>
      <w:r w:rsidR="00A46515">
        <w:t>КоАП</w:t>
      </w:r>
      <w:r w:rsidR="00A46515"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7F5C35">
      <w:pPr>
        <w:jc w:val="both"/>
      </w:pPr>
      <w:r>
        <w:t xml:space="preserve">        </w:t>
      </w:r>
      <w:r w:rsidR="00A46515"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Бублик С.С.  наказание в виде административного штрафа с лишением права управления</w:t>
      </w:r>
      <w:r w:rsidR="00A46515">
        <w:t xml:space="preserve"> транспортными средствами на срок, предусмотренный санкцией </w:t>
      </w:r>
      <w:r w:rsidR="00A46515">
        <w:t>ч</w:t>
      </w:r>
      <w:r w:rsidR="00A46515">
        <w:t xml:space="preserve">. 1 ст. 12.8 </w:t>
      </w:r>
      <w:r w:rsidR="00A46515">
        <w:t>КоАП</w:t>
      </w:r>
      <w:r w:rsidR="00A46515">
        <w:t xml:space="preserve"> РФ.</w:t>
      </w:r>
    </w:p>
    <w:p w:rsidR="00A77B3E" w:rsidP="007F5C35">
      <w:pPr>
        <w:jc w:val="both"/>
      </w:pPr>
      <w:r>
        <w:t xml:space="preserve">        </w:t>
      </w:r>
      <w:r w:rsidR="00A46515">
        <w:t xml:space="preserve">На основании </w:t>
      </w:r>
      <w:r w:rsidR="00A46515">
        <w:t>вышеизложенного</w:t>
      </w:r>
      <w:r w:rsidR="00A46515">
        <w:t xml:space="preserve">, руководствуясь ст.ст. 4.1 – 4.3, 12.8,                    29.9 - 29.11, 30.1 - 30.3, 32.2, 32.6, 32.7 </w:t>
      </w:r>
      <w:r w:rsidR="00A46515">
        <w:t>КоАП</w:t>
      </w:r>
      <w:r w:rsidR="00A46515">
        <w:t xml:space="preserve"> РФ, </w:t>
      </w:r>
    </w:p>
    <w:p w:rsidR="00A77B3E" w:rsidP="007F5C35">
      <w:pPr>
        <w:jc w:val="both"/>
      </w:pPr>
    </w:p>
    <w:p w:rsidR="00A77B3E" w:rsidP="007F5C35">
      <w:pPr>
        <w:jc w:val="center"/>
      </w:pPr>
      <w:r>
        <w:t>постановил:</w:t>
      </w:r>
    </w:p>
    <w:p w:rsidR="00A46515" w:rsidP="005F5646">
      <w:pPr>
        <w:jc w:val="both"/>
      </w:pPr>
      <w:r>
        <w:t xml:space="preserve">      </w:t>
      </w:r>
      <w:r w:rsidR="007F5C35">
        <w:t xml:space="preserve">    </w:t>
      </w:r>
      <w:r>
        <w:t xml:space="preserve">признать Бублик С. С.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7F5C35">
      <w:pPr>
        <w:jc w:val="both"/>
      </w:pPr>
      <w:r>
        <w:t xml:space="preserve">          </w:t>
      </w:r>
      <w:r w:rsidR="00A46515">
        <w:t xml:space="preserve">Возложить исполнение настоящего постановления в части лишения права управления транспортными средствами на ОГИБДД ОМВД России по адрес, куда обязать Бублик С.С. сдать водительское удостоверение на право управления транспортными средствами </w:t>
      </w:r>
      <w:r>
        <w:t xml:space="preserve"> </w:t>
      </w:r>
      <w:r w:rsidR="00A46515">
        <w:t>и удостоверение тракториста-машиниста (тракториста) в течение 3-х рабочих дней со дня вступления постановления в законную силу (в случае, если удостоверения не были сданы ранее).</w:t>
      </w:r>
    </w:p>
    <w:p w:rsidR="00A77B3E" w:rsidP="007F5C35">
      <w:pPr>
        <w:jc w:val="both"/>
      </w:pPr>
      <w:r>
        <w:t xml:space="preserve">           </w:t>
      </w:r>
      <w:r w:rsidR="00A46515">
        <w:t xml:space="preserve">Штраф подлежит перечислению на следующие реквизиты: наименование получателя платежа - УФК по адрес (ОМВД России по адрес); </w:t>
      </w:r>
      <w:r w:rsidR="00A46515">
        <w:t>р</w:t>
      </w:r>
      <w:r w:rsidR="00A46515">
        <w:t xml:space="preserve">/с – 40101810335100010001 в Отделение по адрес ЮГУ Центрального наименование организации; БИК - телефон; КБК - 18811601123010001140; Код ОКТМО - телефон; ИНН - телефон; КПП - </w:t>
      </w:r>
      <w:r>
        <w:t>номер</w:t>
      </w:r>
      <w:r w:rsidR="00A46515">
        <w:t xml:space="preserve">; </w:t>
      </w:r>
      <w:r>
        <w:t>УИН: номер</w:t>
      </w:r>
      <w:r w:rsidR="00A46515"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7F5C35">
      <w:pPr>
        <w:jc w:val="both"/>
      </w:pPr>
      <w:r>
        <w:t xml:space="preserve">          </w:t>
      </w:r>
      <w:r w:rsidR="00A4651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F5C35">
      <w:pPr>
        <w:jc w:val="both"/>
      </w:pPr>
      <w:r>
        <w:t xml:space="preserve">         </w:t>
      </w:r>
      <w:r w:rsidR="00A46515">
        <w:t xml:space="preserve">Разъяснить Бублик С.С., что в соответствии со ст. 32.2 </w:t>
      </w:r>
      <w:r w:rsidR="00A46515">
        <w:t>КоАП</w:t>
      </w:r>
      <w:r w:rsidR="00A46515"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="00A46515"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5C35">
      <w:pPr>
        <w:jc w:val="both"/>
      </w:pPr>
      <w:r>
        <w:t xml:space="preserve">          </w:t>
      </w:r>
      <w:r w:rsidR="00A46515">
        <w:t xml:space="preserve">Разъяснить Бублик С.С. положения ч. 1 ст. 20.25 </w:t>
      </w:r>
      <w:r w:rsidR="00A46515">
        <w:t>КоАП</w:t>
      </w:r>
      <w:r w:rsidR="00A46515"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F5C35" w:rsidP="007F5C35">
      <w:pPr>
        <w:jc w:val="both"/>
      </w:pPr>
      <w:r>
        <w:t xml:space="preserve">          </w:t>
      </w:r>
      <w:r w:rsidR="00A46515">
        <w:t xml:space="preserve">Разъяснить, что в соответствии со ст. 32.7 </w:t>
      </w:r>
      <w:r w:rsidR="00A46515">
        <w:t>КоАП</w:t>
      </w:r>
      <w:r w:rsidR="00A46515"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="00A46515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 w:rsidR="00A46515">
        <w:t xml:space="preserve"> </w:t>
      </w:r>
      <w:r w:rsidR="00A46515">
        <w:t>соответствии</w:t>
      </w:r>
      <w:r w:rsidR="00A46515"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t xml:space="preserve">                 </w:t>
      </w:r>
    </w:p>
    <w:p w:rsidR="00A77B3E" w:rsidP="007F5C35">
      <w:pPr>
        <w:jc w:val="both"/>
      </w:pPr>
      <w:r>
        <w:t xml:space="preserve">            Т</w:t>
      </w:r>
      <w:r w:rsidR="00A46515"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F5C35">
      <w:pPr>
        <w:jc w:val="both"/>
      </w:pPr>
      <w:r>
        <w:t xml:space="preserve">          </w:t>
      </w:r>
      <w:r w:rsidR="00A46515">
        <w:t>Постановление может быть обжаловано в Советский районный суд адрес через мирового судью судебного участка № 84 Советского судебного района (Советский муниципальный район) адрес в течение 10 суток со дня вручения или получения копии постановления.</w:t>
      </w:r>
    </w:p>
    <w:p w:rsidR="00A77B3E" w:rsidP="007F5C35">
      <w:pPr>
        <w:jc w:val="both"/>
      </w:pPr>
      <w:r>
        <w:tab/>
      </w:r>
      <w:r>
        <w:tab/>
      </w:r>
    </w:p>
    <w:p w:rsidR="00A77B3E" w:rsidP="007F5C35">
      <w:pPr>
        <w:jc w:val="both"/>
      </w:pPr>
      <w:r>
        <w:tab/>
      </w:r>
      <w:r w:rsidR="00A46515">
        <w:t>Мировой судья</w:t>
      </w:r>
      <w:r w:rsidR="00A46515">
        <w:tab/>
      </w:r>
      <w:r w:rsidR="00A46515">
        <w:tab/>
      </w:r>
      <w:r w:rsidR="00A46515">
        <w:tab/>
        <w:t>подпись</w:t>
      </w:r>
      <w:r w:rsidR="00A46515">
        <w:tab/>
      </w:r>
      <w:r w:rsidR="00A46515">
        <w:tab/>
        <w:t xml:space="preserve">        Е.Н. Елецких</w:t>
      </w:r>
    </w:p>
    <w:p w:rsidR="00A77B3E" w:rsidP="007F5C35">
      <w:pPr>
        <w:jc w:val="both"/>
      </w:pP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 w:rsidSect="00592C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CF6"/>
    <w:rsid w:val="00592CF6"/>
    <w:rsid w:val="005F5646"/>
    <w:rsid w:val="007F5C35"/>
    <w:rsid w:val="00A46515"/>
    <w:rsid w:val="00A77B3E"/>
    <w:rsid w:val="00CA5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