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5-84-293/2023</w:t>
      </w:r>
    </w:p>
    <w:p w:rsidR="00A77B3E">
      <w:r>
        <w:t>УИД 91MS0084-01-2023-001378-94</w:t>
      </w:r>
    </w:p>
    <w:p w:rsidR="00A77B3E"/>
    <w:p w:rsidR="00A77B3E">
      <w:r>
        <w:t>П о с т а н о в л е н и е</w:t>
      </w:r>
    </w:p>
    <w:p w:rsidR="00A77B3E"/>
    <w:p w:rsidR="00A77B3E">
      <w:r>
        <w:t>08 ноября 2023 года                                                                             пгт. Советский</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Кабаненко Вячеслава Михайловича, паспортные данные </w:t>
      </w:r>
    </w:p>
    <w:p w:rsidR="00A77B3E">
      <w:r>
        <w:t>адрес, гражданина РФ, женатого, имеющего двоих несовершеннолетних детей, являющегося инвалидом второй группы,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20.25 КоАП РФ,</w:t>
      </w:r>
    </w:p>
    <w:p w:rsidR="00A77B3E"/>
    <w:p w:rsidR="00A77B3E">
      <w:r>
        <w:t>У С Т А Н О В И Л</w:t>
      </w:r>
    </w:p>
    <w:p w:rsidR="00A77B3E">
      <w:r>
        <w:t xml:space="preserve">дата в время фио, находясь по месту своего жительства по адресу: адрес, </w:t>
      </w:r>
    </w:p>
    <w:p w:rsidR="00A77B3E">
      <w:r>
        <w:t>адрес не уплатил в установленный ст. 32.2 КоАП РФ срок административный штраф, наложенный постановлением мирового судьи судебного участка №84 Советского судебного района (адрес) адрес по делу об административном правонарушении №2-84-193/2023, вступившего в законную силу дата, в размере сумма, чем совершил административное правонарушение, предусмотренное ч. 1 ст. 20.25 КоАП РФ.</w:t>
      </w:r>
    </w:p>
    <w:p w:rsidR="00A77B3E">
      <w:r>
        <w:t>фио в судебном заседании подтвердил обстоятельства, изложенные в протоколе, вину в совершении административного правонарушения признал полностью, пояснил, что не уплатил штраф в связи с тяжелым материальным положением.</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№204/23/82013-АП от дата (л.д.1-3); копией постановления мирового судьи судебного участка №84 Советского судебного района (адрес) адрес по делу об административном правонарушении №2-84-193/2023 в отношении фио о привлечении к административной ответственности по ч. 1 ст. 6.9 КоАП РФ, последнему назначено наказание в виде административного штрафа в размере сумма, постановление вступило в законную силу дата (л.д.4-5); копией постановления о возбуждении исполнительного производства от дата (л.д.6-8); письменным объяснением фио от дата (л.д.8-9).</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Таким образом, действия фио правильно квалифицированы по ч. 1 </w:t>
      </w:r>
    </w:p>
    <w:p w:rsidR="00A77B3E">
      <w:r>
        <w:t>ст. 20.25 КоАП РФ, как неуплата административного штрафа в срок, предусмотренный КоАП РФ, вина в совершении данного правонарушения доказана полностью.</w:t>
      </w:r>
    </w:p>
    <w:p w:rsidR="00A77B3E">
      <w:r>
        <w:t xml:space="preserve">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 наличие на иждивении двоих несовершеннолетних детей, инвалидность второй группы. </w:t>
      </w:r>
    </w:p>
    <w:p w:rsidR="00A77B3E">
      <w:r>
        <w:t xml:space="preserve">Согласно ст. 4.3 КоАП РФ, обстоятельств, отягчающих ответственность </w:t>
      </w:r>
    </w:p>
    <w:p w:rsidR="00A77B3E">
      <w:r>
        <w:t>фио судом не установлено.</w:t>
      </w:r>
    </w:p>
    <w:p w:rsidR="00A77B3E">
      <w:r>
        <w:t xml:space="preserve">За совершение административного правонарушения, предусмотренного ч. 1 </w:t>
      </w:r>
    </w:p>
    <w:p w:rsidR="00A77B3E">
      <w:r>
        <w:t xml:space="preserve">ст. 20.25 КоАП РФ предусмотрена административная ответственность в виде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С учетом положений ч. 2 ст. 3.9 КоАП РФ и постановления Правительства РФ от дата №1358 «Об утверждении перечня заболеваний, препятствующих отбыванию административного ареста»,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w:t>
      </w:r>
    </w:p>
    <w:p w:rsidR="00A77B3E">
      <w:r>
        <w:t xml:space="preserve">Согласно ч. 3 ст. 3.13 КОАП РФ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w:t>
      </w:r>
    </w:p>
    <w:p w:rsidR="00A77B3E">
      <w:r>
        <w:t>Таким образом. фио за совершение административного правонарушения возможно назначить административное наказание в виде административного штрафа.</w:t>
      </w:r>
    </w:p>
    <w:p w:rsidR="00A77B3E">
      <w:r>
        <w:t xml:space="preserve">Исходя из общих принципов назначения административного наказания, основанных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предусматривающий ответственность за данное административное правонарушение, в соответствии с КоАП РФ. </w:t>
      </w:r>
    </w:p>
    <w:p w:rsidR="00A77B3E">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сумма прописью, а для должностных лиц - не сумма прописью,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сумма прописью, а для должностных лиц - не сумма прописью. (часть 2.2 статьи 4.1 Кодекса Российской Федерации об административных правонарушениях).</w:t>
      </w:r>
    </w:p>
    <w:p w:rsidR="00A77B3E">
      <w:r>
        <w:t xml:space="preserve">В силу ч. 2.3 ст. 4.1 КоАП РФ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w:t>
      </w:r>
    </w:p>
    <w:p w:rsidR="00A77B3E">
      <w:r>
        <w:t>Указанное законоположение, рассматриваемое во взаимосвязи с иными нормами КоАП РФ, позволяет индивидуализировать административную ответственность и назначить справедливое и соразмерное административное наказание, при этом нормы КоАП РФ не ограничивают право суда на снижение размера административного штрафа наличием обстоятельств, отягчающих административную ответственность.</w:t>
      </w:r>
    </w:p>
    <w:p w:rsidR="00A77B3E">
      <w:r>
        <w:t xml:space="preserve">Принимая во внимание, что административное наказание должно отвечать целям административной ответственности, не ограничивать имущественные права лица и представляться чрезмерным с точки зрения социальной справедливости, учитывая конкретные обстоятельства настоящего дела, признание фио вины, нахождение на его иждивении двоих несовершеннолетних детей, инвалидность второй группы, отсутствие отягчающих обстоятельств, последствия материального характера для привлекаемого лица и то, что выплата штрафа налагает на лицо излишние обременения, финансовые ограничения, полагаю, что цель административного наказания может быть достигнута при назначении административного наказания в размере менее минимального размера административного штрафа, предусмотренного ч. ст. 20.25 КоАП РФ, то есть снижению с сумма до сумма. </w:t>
      </w:r>
    </w:p>
    <w:p w:rsidR="00A77B3E">
      <w:r>
        <w:t>Снижение размера санкции до сумма соответствует характеру допущенного должностным лицом правонарушения, степени его вины и не приведет к чрезмерному, избыточному ограничению имущественных прав, экономической свободы и права собственности привлекаемого к административной ответственности лица.</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Кабаненко Вячеслава Михайловича признать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4000 (четыре тысячи) рублей.</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0410760300845002932320117.</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