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4C27">
      <w:pPr>
        <w:jc w:val="right"/>
      </w:pPr>
      <w:r>
        <w:t>Дело № 5-84-296/2021</w:t>
      </w:r>
    </w:p>
    <w:p w:rsidR="00A77B3E" w:rsidP="00724C27">
      <w:pPr>
        <w:jc w:val="right"/>
      </w:pPr>
      <w:r>
        <w:t>УИД91RS0020-01-2021-001173-18</w:t>
      </w:r>
    </w:p>
    <w:p w:rsidR="00A77B3E"/>
    <w:p w:rsidR="00A77B3E" w:rsidP="00724C27">
      <w:pPr>
        <w:jc w:val="center"/>
      </w:pPr>
      <w:r>
        <w:t>ПОСТАНОВЛЕНИЕ</w:t>
      </w:r>
    </w:p>
    <w:p w:rsidR="00A77B3E"/>
    <w:p w:rsidR="00A77B3E" w:rsidP="00724C27">
      <w:pPr>
        <w:jc w:val="both"/>
      </w:pPr>
      <w:r>
        <w:t xml:space="preserve">         </w:t>
      </w:r>
      <w:r>
        <w:t xml:space="preserve">21 октября 2021 года                                                             </w:t>
      </w:r>
      <w:r>
        <w:t>пгт</w:t>
      </w:r>
      <w:r>
        <w:t>. Советский</w:t>
      </w:r>
    </w:p>
    <w:p w:rsidR="00A77B3E" w:rsidP="00724C27">
      <w:pPr>
        <w:jc w:val="both"/>
      </w:pPr>
    </w:p>
    <w:p w:rsidR="00A77B3E" w:rsidP="00724C27">
      <w:pPr>
        <w:jc w:val="both"/>
      </w:pPr>
      <w:r>
        <w:t xml:space="preserve">           </w:t>
      </w:r>
      <w:r>
        <w:t>Исполняющий обязанности мирового судьи судебного участка № 84 Советского судебного района (Советский муниципальный район) Республики Крым, мировой судья судебного участка № 30 Белогорского судебного района (Белогорский муниципальный район) Республики Крым</w:t>
      </w:r>
      <w:r>
        <w:t xml:space="preserve"> Олейников А.Ю., рассмотрев материалы дела об административном правонарушении, поступившие из Межрегионального Управления Федеральной Пробирной палаты по Южному Федеральному Округу (МРУ Пробирной палаты России  </w:t>
      </w:r>
      <w:r>
        <w:t xml:space="preserve">по ЮФО), в отношении: </w:t>
      </w:r>
    </w:p>
    <w:p w:rsidR="00A77B3E" w:rsidP="00724C27">
      <w:pPr>
        <w:jc w:val="both"/>
      </w:pPr>
      <w:r>
        <w:t xml:space="preserve">             </w:t>
      </w:r>
      <w:r>
        <w:t>Инд</w:t>
      </w:r>
      <w:r>
        <w:t>ивидуального</w:t>
      </w:r>
      <w:r>
        <w:t xml:space="preserve"> предпринимателя-</w:t>
      </w:r>
      <w:r>
        <w:t>Сенюк</w:t>
      </w:r>
      <w:r>
        <w:t xml:space="preserve"> Е.</w:t>
      </w:r>
      <w:r>
        <w:t>В.</w:t>
      </w:r>
      <w:r>
        <w:t xml:space="preserve"> паспортные и анкетные </w:t>
      </w:r>
      <w:r>
        <w:t xml:space="preserve">данные, </w:t>
      </w:r>
    </w:p>
    <w:p w:rsidR="00A77B3E" w:rsidP="00724C27">
      <w:pPr>
        <w:jc w:val="both"/>
      </w:pPr>
      <w:r>
        <w:t xml:space="preserve">       о привлечении к </w:t>
      </w:r>
      <w:r>
        <w:t xml:space="preserve">административной ответственности по ч.1 ст. 15.27 КоАП РФ, </w:t>
      </w:r>
    </w:p>
    <w:p w:rsidR="00A77B3E" w:rsidP="00724C27">
      <w:pPr>
        <w:jc w:val="center"/>
      </w:pPr>
      <w:r>
        <w:t>УСТАНОВИЛ:</w:t>
      </w:r>
    </w:p>
    <w:p w:rsidR="00A77B3E" w:rsidP="00724C27">
      <w:pPr>
        <w:jc w:val="both"/>
      </w:pPr>
    </w:p>
    <w:p w:rsidR="00A77B3E" w:rsidP="00724C27">
      <w:pPr>
        <w:jc w:val="both"/>
      </w:pPr>
      <w:r>
        <w:t xml:space="preserve">             </w:t>
      </w:r>
      <w:r>
        <w:t xml:space="preserve">Индивидуальный предприниматель - </w:t>
      </w:r>
      <w:r>
        <w:t>Сенюк</w:t>
      </w:r>
      <w:r>
        <w:t xml:space="preserve"> Е.В., осуществляющая свою деятельность по адресу: адрес,  в нарушение требований п. п. 7 п. 1 ст. 7 Федерального закона № 115-ФЗ в проверяемом</w:t>
      </w:r>
      <w:r>
        <w:t xml:space="preserve"> периоде, а именно: с дата                   по дата, не осуществляла проверку, не реже чем один раз в три месяца, наличия среди своих клиентов организаций и физических лиц, </w:t>
      </w:r>
      <w:r>
        <w:t>в отношении которых применены либо должны применять</w:t>
      </w:r>
      <w:r>
        <w:t>ся меры</w:t>
      </w:r>
      <w:r>
        <w:t xml:space="preserve">  </w:t>
      </w:r>
      <w:r>
        <w:t xml:space="preserve">по замораживанию (блокированию) денежных средств или иного имущества через личный кабинет Предпринимателя. А также не осуществляла отправку отчета о результатах проведенной проверки по форме ФЭС З-ФМ. </w:t>
      </w:r>
    </w:p>
    <w:p w:rsidR="00A77B3E" w:rsidP="00724C27">
      <w:pPr>
        <w:jc w:val="both"/>
      </w:pPr>
      <w:r>
        <w:t xml:space="preserve">             </w:t>
      </w:r>
      <w:r>
        <w:t>Сенюк</w:t>
      </w:r>
      <w:r>
        <w:t xml:space="preserve"> Е.В. </w:t>
      </w:r>
      <w:r>
        <w:t xml:space="preserve">в судебное заседание не явилась, о дате, времени и месте рассмотрения дела была извещена надлежащим образом, ходатайствовала                       о рассмотрении дела в ее отсутствие, вину признала, </w:t>
      </w:r>
      <w:r>
        <w:t>в</w:t>
      </w:r>
      <w:r>
        <w:t xml:space="preserve"> содеянном раскаялась (л.д.85).</w:t>
      </w:r>
    </w:p>
    <w:p w:rsidR="00A77B3E" w:rsidP="00724C27">
      <w:pPr>
        <w:jc w:val="both"/>
      </w:pPr>
      <w:r>
        <w:t xml:space="preserve">               </w:t>
      </w:r>
      <w:r>
        <w:t>Исследовав материалы</w:t>
      </w:r>
      <w:r>
        <w:t xml:space="preserve"> дела об административном правонарушении, суд приходит к следующим выводам. </w:t>
      </w:r>
      <w:r>
        <w:t>Отношения граждан Российской Федерации, иностранных граждан и лиц без гражданства, организаций, осуществляющих операции с денежными средствами или иным имуществом, а также государс</w:t>
      </w:r>
      <w:r>
        <w:t>твенных органов, осуществляющих контроль на адрес за проведением операций с денежными средствами или иным имуществом, в целях предупреждения, выявления и пресечения деяний, связанных с легализацией (отмыванием) доходов, полученных преступным путем, и финан</w:t>
      </w:r>
      <w:r>
        <w:t xml:space="preserve">сированием терроризма, регулируются Федеральным законом </w:t>
      </w:r>
      <w:r>
        <w:t>от дата № 115-ФЗ</w:t>
      </w:r>
      <w:r>
        <w:t xml:space="preserve"> "О противодействии легализации (отмыванию) доходов, полученных преступным путем, и финансированию терроризма". </w:t>
      </w:r>
    </w:p>
    <w:p w:rsidR="00A77B3E" w:rsidP="00724C27">
      <w:pPr>
        <w:jc w:val="both"/>
      </w:pPr>
      <w:r>
        <w:t xml:space="preserve">               </w:t>
      </w:r>
      <w:r>
        <w:t>В соответствии с требованиями подпункта 7 пункта 1 статьи 7</w:t>
      </w:r>
      <w:r>
        <w:t xml:space="preserve"> Закона                 № 115-ФЗ, организации, осуществляющие операции с денежными средствами или иным имуществом, обязаны: не реже чем один раз в три месяца проверять наличие </w:t>
      </w:r>
      <w:r>
        <w:t>среди своих клиентов организаций и физических лиц, в отношении которых применены</w:t>
      </w:r>
      <w:r>
        <w:t xml:space="preserve"> либо должны применяться меры по замораживанию (блокированию) денежных средств или иного имущества, и информировать     </w:t>
      </w:r>
      <w:r>
        <w:t>о результатах такой</w:t>
      </w:r>
      <w:r>
        <w:t xml:space="preserve"> проверки уполномоченный орган в порядке, установленном Правительством Российской Федерации. </w:t>
      </w:r>
      <w:r>
        <w:t>Положением</w:t>
      </w:r>
      <w:r>
        <w:t xml:space="preserve"> о представлении информации в федеральную службу по финансовому мониторингу организациями, осуществляющими операции с денежными средствами </w:t>
      </w:r>
      <w:r>
        <w:t xml:space="preserve">или иным имуществом, и индивидуальными предпринимателями   </w:t>
      </w:r>
      <w:r>
        <w:t>и напра</w:t>
      </w:r>
      <w:r>
        <w:t xml:space="preserve">влении федеральной службой по финансовому мониторингу запросов  </w:t>
      </w:r>
      <w:r>
        <w:t xml:space="preserve"> в организации, осуществляющие операции с денежными средствами или иным имуществом, и индивидуальным предпринимателям утвержденным постановлением Правительства Российской Федераци</w:t>
      </w:r>
      <w:r>
        <w:t>и от дата               № 209, установлен порядок представления в Федеральную службу                                 по финансовому мониторингу</w:t>
      </w:r>
      <w:r>
        <w:t xml:space="preserve"> </w:t>
      </w:r>
      <w:r>
        <w:t>информации и документов (далее - информация) и направления Службой запросов, предусмотренных Федеральным законом</w:t>
      </w:r>
      <w:r>
        <w:t xml:space="preserve">                    "О противодействии легализации (отмыванию) доходов, полученных преступным путем, и финансированию терроризма". </w:t>
      </w:r>
    </w:p>
    <w:p w:rsidR="00A77B3E" w:rsidP="00724C27">
      <w:pPr>
        <w:jc w:val="both"/>
      </w:pPr>
      <w:r>
        <w:t xml:space="preserve">           </w:t>
      </w:r>
      <w:r>
        <w:t xml:space="preserve">Согласно п. 7 Положения Информация, указанная в пунктах 3 и 6 настоящего Положения, представляется в Федеральную службу  </w:t>
      </w:r>
      <w:r>
        <w:t xml:space="preserve">                                        по финансовому мониторингу в электронной форме путем использования личного кабинета либо на машинном носителе.  </w:t>
      </w:r>
    </w:p>
    <w:p w:rsidR="00A77B3E" w:rsidP="00724C27">
      <w:pPr>
        <w:jc w:val="both"/>
      </w:pPr>
      <w:r>
        <w:t xml:space="preserve">              </w:t>
      </w:r>
      <w:r>
        <w:t xml:space="preserve">Однако ИП </w:t>
      </w:r>
      <w:r>
        <w:t>Сенюк</w:t>
      </w:r>
      <w:r>
        <w:t xml:space="preserve"> Е.В., в нарушение требований п. п. 7 п. 1 ст. 7 Федерального закона № 115-ФЗ в пров</w:t>
      </w:r>
      <w:r>
        <w:t xml:space="preserve">еряемом периоде с дата  по дата не осуществляла проверку, не реже чем один   </w:t>
      </w:r>
      <w:r>
        <w:t xml:space="preserve">раз в три месяца, наличия среди своих клиентов организаций и физических лиц,  </w:t>
      </w:r>
      <w:r>
        <w:t xml:space="preserve"> в отношении которых применены либо должны применяться меры  </w:t>
      </w:r>
      <w:r>
        <w:t>по замораживанию (блокированию) денежных средств или иного имущества</w:t>
      </w:r>
      <w:r>
        <w:t xml:space="preserve"> через личный кабинет Предпринимателя. Кроме того, ИП </w:t>
      </w:r>
      <w:r>
        <w:t>Сенюк</w:t>
      </w:r>
      <w:r>
        <w:t xml:space="preserve"> Е.В. </w:t>
      </w:r>
      <w:r>
        <w:t>не осуществляла отправку отчета о результатах проведенной п</w:t>
      </w:r>
      <w:r>
        <w:t xml:space="preserve">роверки                        по форме ФЭС З-ФМ., чем совершила административное правонарушение, предусмотренное ст. 15.27 ч. 1 КоАП РФ. </w:t>
      </w:r>
    </w:p>
    <w:p w:rsidR="00A77B3E" w:rsidP="00724C27">
      <w:pPr>
        <w:jc w:val="both"/>
      </w:pPr>
      <w:r>
        <w:t xml:space="preserve">            </w:t>
      </w:r>
      <w:r>
        <w:t xml:space="preserve">Вина ИП </w:t>
      </w:r>
      <w:r>
        <w:t>Сенюк</w:t>
      </w:r>
      <w:r>
        <w:t xml:space="preserve"> Е.В. в совершении административного правонарушения, предусмотренного ст. 15.27 ч. 1 КоАП РФ, подтве</w:t>
      </w:r>
      <w:r>
        <w:t xml:space="preserve">рждается собранными по делу доказательствами: протоколом об административном правонарушении в отношении индивидуального предпринимателя  </w:t>
      </w:r>
      <w:r>
        <w:t>№ 004-21/029 от дата (</w:t>
      </w:r>
      <w:r>
        <w:t>л.д</w:t>
      </w:r>
      <w:r>
        <w:t>. 2-4), актом проверки органом государственного контроля (надзора),</w:t>
      </w:r>
      <w:r>
        <w:t xml:space="preserve"> органом муниципального контроля индивидуального предпринимателя № 87 от дата (</w:t>
      </w:r>
      <w:r>
        <w:t>л.д</w:t>
      </w:r>
      <w:r>
        <w:t>. 5-10);</w:t>
      </w:r>
      <w:r>
        <w:t xml:space="preserve"> объяснениями </w:t>
      </w:r>
      <w:r>
        <w:t>Сенюк</w:t>
      </w:r>
      <w:r>
        <w:t xml:space="preserve"> Е.В. (л.д.67), выпиской из ЕГРИП (</w:t>
      </w:r>
      <w:r>
        <w:t>л.д</w:t>
      </w:r>
      <w:r>
        <w:t xml:space="preserve">. 19), а также другими материалами дела. </w:t>
      </w:r>
    </w:p>
    <w:p w:rsidR="00A77B3E" w:rsidP="00724C27">
      <w:pPr>
        <w:jc w:val="both"/>
      </w:pPr>
      <w:r>
        <w:t xml:space="preserve">             </w:t>
      </w:r>
      <w:r>
        <w:t>Таким образом, оценив в совокупности все доказательства по делу</w:t>
      </w:r>
      <w:r>
        <w:t xml:space="preserve">,                 дав им, анализ и оценку, судья считает, что действия ИП </w:t>
      </w:r>
      <w:r>
        <w:t>Сенюк</w:t>
      </w:r>
      <w:r>
        <w:t xml:space="preserve"> Е.В. следует квалифицировать по ст. 15.27 ч. 1 КоАП РФ, как неисполнение законодательства в части организации и (или) осуществления внутреннего контроля, не повлекшее непредста</w:t>
      </w:r>
      <w:r>
        <w:t xml:space="preserve">вления сведений об операциях, подлежащих обязательному контролю, либо об операциях, в отношении которых </w:t>
      </w:r>
      <w:r>
        <w:t>у сотрудников организации</w:t>
      </w:r>
      <w:r>
        <w:t>, осуществляющей операции с денежными средствами или иным имуществом, возникают подозрения, ч</w:t>
      </w:r>
      <w:r>
        <w:t xml:space="preserve">то они осуществляются в целях легализации (отмывания) доходов, полученных преступным путем, или финансирования терроризма, а равно </w:t>
      </w:r>
      <w:r>
        <w:t>повлекшее представление названных сведений в уполномоченный орган с нарушением установленных порядка и сроков, за исключением</w:t>
      </w:r>
      <w:r>
        <w:t xml:space="preserve"> случаев, предусмотренных частями 1.1, 2 - 4 настоящей статьи. В соответствии с ч. 2 ст. 4.1 Кодекса </w:t>
      </w:r>
      <w:r>
        <w:t>РФ об административных правонарушениях при назначении административного наказания суд учитывает характер совершенного административно</w:t>
      </w:r>
      <w:r>
        <w:t xml:space="preserve">го правонарушения, обстоятельства смягчающие административную ответственность. </w:t>
      </w:r>
    </w:p>
    <w:p w:rsidR="00A77B3E" w:rsidP="00724C27">
      <w:pPr>
        <w:jc w:val="both"/>
      </w:pPr>
      <w:r>
        <w:t xml:space="preserve">          </w:t>
      </w:r>
      <w:r>
        <w:t>Обстоятельств отягчающих административную ответственность, предусмотренных ст. 4.3 Кодекса РФ об административных правонарушениях по делу не установлено: смягчающим обстоятель</w:t>
      </w:r>
      <w:r>
        <w:t>ством суд признает                    раскаяние в совершении административного правонарушения, и считает возможным назначить административное наказание виде предупреждения,                                         что предусмотрено санкцией ч. 1 ст. 15.27 К</w:t>
      </w:r>
      <w:r>
        <w:t>одекса РФ об административных правонарушениях.</w:t>
      </w:r>
    </w:p>
    <w:p w:rsidR="00A77B3E" w:rsidP="00724C27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 и руководствуясь ст. ст. 29.9, 29.10, 29.11 КоАП РФ,</w:t>
      </w:r>
    </w:p>
    <w:p w:rsidR="00A77B3E" w:rsidP="00724C27">
      <w:pPr>
        <w:jc w:val="center"/>
      </w:pPr>
      <w:r>
        <w:t>ПОСТАНОВИЛ:</w:t>
      </w:r>
    </w:p>
    <w:p w:rsidR="00A77B3E" w:rsidP="00724C27">
      <w:pPr>
        <w:jc w:val="both"/>
      </w:pPr>
    </w:p>
    <w:p w:rsidR="00A77B3E" w:rsidP="00724C27">
      <w:pPr>
        <w:jc w:val="both"/>
      </w:pPr>
      <w:r>
        <w:t xml:space="preserve">            </w:t>
      </w:r>
      <w:r>
        <w:t xml:space="preserve">Признать индивидуального предпринимателя </w:t>
      </w:r>
      <w:r>
        <w:t xml:space="preserve">- </w:t>
      </w:r>
      <w:r>
        <w:t>Сенюк</w:t>
      </w:r>
      <w:r>
        <w:t xml:space="preserve"> Е.</w:t>
      </w:r>
      <w:r>
        <w:t xml:space="preserve">В. </w:t>
      </w:r>
      <w:r>
        <w:t>виновной в совершении административного прав</w:t>
      </w:r>
      <w:r>
        <w:t>онарушения, предусмотренного ч. 1 ст. 15.27 КоАП РФ и назначить ей административное наказание в виде предупреждения.</w:t>
      </w:r>
    </w:p>
    <w:p w:rsidR="00A77B3E" w:rsidP="00724C27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путем подачи жалобы через мирового судью судебного участка № 84 Советско</w:t>
      </w:r>
      <w:r>
        <w:t>го судебного района адрес в течение десяти суток со дня вручения или получения его копии.</w:t>
      </w:r>
    </w:p>
    <w:p w:rsidR="00A77B3E" w:rsidP="00724C27">
      <w:pPr>
        <w:jc w:val="both"/>
      </w:pPr>
    </w:p>
    <w:p w:rsidR="00A77B3E" w:rsidP="00724C27">
      <w:pPr>
        <w:jc w:val="both"/>
      </w:pPr>
      <w:r>
        <w:t xml:space="preserve">             </w:t>
      </w:r>
      <w:r>
        <w:t>И.о</w:t>
      </w:r>
      <w:r>
        <w:t>. мирового судьи:                                                          А.Ю. Олейников</w:t>
      </w:r>
    </w:p>
    <w:p w:rsidR="00A77B3E" w:rsidP="00724C2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7"/>
    <w:rsid w:val="00724C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