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5-84-296/2023</w:t>
      </w:r>
    </w:p>
    <w:p w:rsidR="00A77B3E">
      <w:r>
        <w:t>УИД 91MS0084-01-2023-001384-76</w:t>
      </w:r>
    </w:p>
    <w:p w:rsidR="00A77B3E"/>
    <w:p w:rsidR="00A77B3E">
      <w:r>
        <w:t>П о с т а н о в л е н и е</w:t>
      </w:r>
    </w:p>
    <w:p w:rsidR="00A77B3E"/>
    <w:p w:rsidR="00A77B3E">
      <w:r>
        <w:t>14 ноября 2023 года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Возженникова Артема Александровича 06.10.1991 года рождения, уроженца с. Хлебное Советского района Крымской области УССР, гражданина Российской Федерации, паспортные данные, женатого, имеющего средне-техническое образование,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17.3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 находясь в здании Советского районного суда адрес, расположенном по адресу: адрес, </w:t>
      </w:r>
    </w:p>
    <w:p w:rsidR="00A77B3E">
      <w:r>
        <w:t>адрес, громко кричал, выражал своё недовольство, на неоднократные законные требования судебного пристава о прекращении своих противоправных действий, нарушающих установленные правила пребывания граждан в суде, не реагировал, продолжал кричать и возмущаться, чем 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совершив административное правонарушение, предусмотренное ч. 2 ст. 17.3 КоАП РФ.</w:t>
      </w:r>
    </w:p>
    <w:p w:rsidR="00A77B3E">
      <w:r>
        <w:t>фио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№208/23/82013-АП от дата, в соответствии с которым фио с протоколом согласился, вину признал (л.д.1); письменным объяснением фио от дата (л.д.2); рапортом младшего судебного пристава по обеспечению установленного порядка деятельности судов от дата (л.д.3); постовой ведомостью расстановки судебных приставов по ОУПДС Советского районного суда адрес (л.д.5); расстановкой нарядов (об.ст.л.д.5); копией журнала учёта посетителей Советского районного суда адрес (л.д.6); копией правил пребывания граждан в Советском районном суде адрес (л.д.7-10).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2 </w:t>
      </w:r>
    </w:p>
    <w:p w:rsidR="00A77B3E">
      <w:r>
        <w:t>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административного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Возженникова Артема Александровича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