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5-84-301/2024</w:t>
      </w:r>
    </w:p>
    <w:p w:rsidR="00A77B3E">
      <w:r>
        <w:t>УИД 91МS0084-01-2024-001699-20</w:t>
      </w:r>
    </w:p>
    <w:p w:rsidR="00A77B3E"/>
    <w:p w:rsidR="00A77B3E">
      <w:r>
        <w:t>П о с т а н о в л е н и е</w:t>
      </w:r>
    </w:p>
    <w:p w:rsidR="00A77B3E"/>
    <w:p w:rsidR="00A77B3E">
      <w:r>
        <w:t>17 сентября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Манчи Романа Байрамовича, паспортные данные </w:t>
      </w:r>
    </w:p>
    <w:p w:rsidR="00A77B3E">
      <w:r>
        <w:t>адрес Украинской ССС, паспортные данные, женатого,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адресу: адрес вблизи домовладения №72 совершил иные насильственные действия в отношении фио, не повлекшие последствий, указанных в ст. 115 Уголовного кодекса Российской Федерации, а именно: нанес 3 (три) удара правой рукой , а именно боковой частью ладони в область головы слева, левого плеча, груди слева,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Потерпевший фио в судебном заседании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№213450 от дата (л.д.2); рапортом о/адрес части ОМВД России по адрес от дата (л.д.3); письменным объяснением фио от дата (л.д.4-6); письменным объяснением фио от дата (л.д.7); информацией о судимости фио (л.д.8,16-18); Сведениями о ранее совершенных правонарушениях (л.д.9); постановлением о назначении судебно-медицинской экспертизы от дата (л.д.10); определением о назначении экспертизы от дата (л.д.12); заключением эксперта №171 от дата (л.д.14-15); копией справки ГБЗ РК «Советская районная больница №1853 от дата (л.д.19); рапортом УУП ОУУП и ПДН ОМВД России по адрес (л.д.24).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телефон телефон, </w:t>
      </w:r>
    </w:p>
    <w:p w:rsidR="00A77B3E">
      <w:r>
        <w:t>УИН 0410760300845003012406142.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5-84-301/2024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