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№5-84-301/2025</w:t>
      </w:r>
    </w:p>
    <w:p w:rsidR="00A77B3E">
      <w:r>
        <w:t>УИД 91MS0084-01-2025-001282-26</w:t>
      </w:r>
    </w:p>
    <w:p w:rsidR="00A77B3E"/>
    <w:p w:rsidR="00A77B3E">
      <w:r>
        <w:t>П о с т а н о в л е н и е</w:t>
      </w:r>
    </w:p>
    <w:p w:rsidR="00A77B3E"/>
    <w:p w:rsidR="00A77B3E">
      <w:r>
        <w:t>09 сентября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Асанова Февзи Аблязизовича, паспо</w:t>
      </w:r>
      <w:r>
        <w:t xml:space="preserve">ртные данные Авт. адрес,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фио, находясь по адресу: адрес, </w:t>
      </w:r>
      <w:r>
        <w:t xml:space="preserve">совершил иные насильственные действия в отношении фио, не повлекшие последствий, указанных в ст.115 Уголовного кодекса Российской Федерации, а именно: удар кулаком правой руки в область левого глаза, а также кинул стеклянную кружку в область лба, причинив </w:t>
      </w:r>
      <w:r>
        <w:t>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>В судебном заседании фио вину в совершении административного правонарушения признал, подтвердил обстоятельства, изложенные в протоколе, в соде</w:t>
      </w:r>
      <w:r>
        <w:t>янном раскаялся.</w:t>
      </w:r>
    </w:p>
    <w:p w:rsidR="00A77B3E">
      <w:r>
        <w:t>Потерпевший фио в судебном заседании подтвердил обстоятельства, изложенные в протоколе.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82 01 №380028 об административном правонарушении от </w:t>
      </w:r>
      <w:r>
        <w:t xml:space="preserve">дата (л.д.2); протоколом принятия устного заявления о преступлении от дата (л.д.3); объяснением фио от дата (л.д.4); объяснением фио от дата (л.д.6); справкой на лицо (л.д.8-9); сведениями о привлечении к уголовной ответственности (л.д.10,11); рапортом от </w:t>
      </w:r>
      <w:r>
        <w:t>дата (л.д.12); заключением эксперта №123  от дата (л.д.21-22); справкой ГБУЗ РК «Советская РБ» (л.д.23); заключением эксперта №147 от дата (л.д.30-31).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</w:t>
      </w:r>
      <w:r>
        <w:t>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</w:t>
      </w:r>
      <w:r>
        <w:t>ерными и достаточными для разрешения дела.</w:t>
      </w:r>
    </w:p>
    <w:p w:rsidR="00A77B3E">
      <w:r>
        <w:t xml:space="preserve">В соответствии со ст.6.1.1 КоАП РФ нанесение побоев или совершение иных насильственных действий, причинивших физическую боль, но не повлекших </w:t>
      </w:r>
      <w:r>
        <w:t>последствий, указанных в ст.115 УК РФ, если эти действия не содержат уг</w:t>
      </w:r>
      <w:r>
        <w:t>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 xml:space="preserve">При этом побои - </w:t>
      </w:r>
      <w:r>
        <w:t>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</w:t>
      </w:r>
      <w:r>
        <w:t>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</w:t>
      </w:r>
      <w:r>
        <w:t>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</w:t>
      </w:r>
      <w:r>
        <w:t>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</w:t>
      </w:r>
      <w:r>
        <w:t>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</w:t>
      </w:r>
      <w:r>
        <w:t>оАП РФ, обстоятельствами смягчающими административную ответственность фио за совершенное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фио за совершенное правонарушение </w:t>
      </w:r>
      <w:r>
        <w:t>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</w:t>
      </w:r>
      <w:r>
        <w:t>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</w:t>
      </w:r>
      <w:r>
        <w:t>имущественное положение, наличие обстоятельств смягчающих и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ст.6.1.1 КоАП РФ, что буде</w:t>
      </w:r>
      <w:r>
        <w:t>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ст.6.1.1 КоАП РФ, и на</w:t>
      </w:r>
      <w:r>
        <w:t>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                         УФК по адрес  (Министерство юстиции адрес); Наименование банка: отделение адрес Банк</w:t>
      </w:r>
      <w:r>
        <w:t xml:space="preserve">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телефон телефон, </w:t>
      </w:r>
    </w:p>
    <w:p w:rsidR="00A77B3E">
      <w:r>
        <w:t>УИН 0</w:t>
      </w:r>
      <w:r>
        <w:t>410760300845003012506135.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</w:t>
      </w:r>
      <w: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>
        <w:t>ока рассрочки, предусмотренных статьей 31.5 настоящего Кодекса.</w:t>
      </w:r>
    </w:p>
    <w:p w:rsidR="00A77B3E">
      <w: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</w:t>
      </w:r>
      <w:r>
        <w:t>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</w:t>
      </w:r>
      <w:r>
        <w:t>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D27BDF" w:rsidP="00D27BDF">
      <w:r>
        <w:t xml:space="preserve">Мировой судья: </w:t>
      </w:r>
    </w:p>
    <w:p w:rsidR="00A77B3E" w:rsidP="00D27BDF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F"/>
    <w:rsid w:val="00A77B3E"/>
    <w:rsid w:val="00D27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