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21E4C">
      <w:pPr>
        <w:jc w:val="right"/>
      </w:pPr>
      <w:r>
        <w:t xml:space="preserve">                                                                               Дело № 5-84-310/2021</w:t>
      </w:r>
    </w:p>
    <w:p w:rsidR="00A77B3E" w:rsidP="00021E4C">
      <w:pPr>
        <w:jc w:val="right"/>
      </w:pPr>
      <w:r>
        <w:t>УИД 91MS0084-01-2021-000845-12</w:t>
      </w:r>
    </w:p>
    <w:p w:rsidR="00A77B3E"/>
    <w:p w:rsidR="00A77B3E" w:rsidP="00021E4C">
      <w:pPr>
        <w:jc w:val="center"/>
      </w:pPr>
      <w:r>
        <w:t>П о с т а н о в л е н и е</w:t>
      </w:r>
    </w:p>
    <w:p w:rsidR="00A77B3E" w:rsidP="00021E4C">
      <w:pPr>
        <w:jc w:val="both"/>
      </w:pPr>
      <w:r>
        <w:t xml:space="preserve">          </w:t>
      </w:r>
      <w:r>
        <w:t xml:space="preserve">09 ноября  2021 года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21E4C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021E4C" w:rsidP="00021E4C">
      <w:pPr>
        <w:jc w:val="both"/>
      </w:pPr>
      <w:r>
        <w:t xml:space="preserve">         </w:t>
      </w:r>
      <w:r>
        <w:t xml:space="preserve"> главы администрации </w:t>
      </w:r>
      <w:r>
        <w:t>«наименование организации наименование должности»</w:t>
      </w:r>
      <w:r>
        <w:t xml:space="preserve"> </w:t>
      </w:r>
      <w:r>
        <w:t>Яковенко Л.</w:t>
      </w:r>
      <w:r>
        <w:t>А.</w:t>
      </w:r>
      <w:r>
        <w:t xml:space="preserve">, паспортные и анкетные </w:t>
      </w:r>
      <w:r>
        <w:t xml:space="preserve">данные, </w:t>
      </w:r>
    </w:p>
    <w:p w:rsidR="00A77B3E" w:rsidP="00021E4C">
      <w:pPr>
        <w:jc w:val="both"/>
      </w:pPr>
      <w:r>
        <w:t xml:space="preserve">           о привлечении </w:t>
      </w:r>
      <w:r>
        <w:t>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021E4C">
      <w:pPr>
        <w:jc w:val="both"/>
      </w:pPr>
    </w:p>
    <w:p w:rsidR="00A77B3E" w:rsidP="00021E4C">
      <w:pPr>
        <w:jc w:val="center"/>
      </w:pPr>
      <w:r>
        <w:t>У С Т А Н О В И Л</w:t>
      </w:r>
    </w:p>
    <w:p w:rsidR="00A77B3E" w:rsidP="00021E4C">
      <w:pPr>
        <w:jc w:val="both"/>
      </w:pPr>
    </w:p>
    <w:p w:rsidR="00A77B3E" w:rsidP="00021E4C">
      <w:pPr>
        <w:jc w:val="both"/>
      </w:pPr>
      <w:r>
        <w:t xml:space="preserve">              </w:t>
      </w:r>
      <w:r>
        <w:t>Яковенко Л.А., являясь главо</w:t>
      </w:r>
      <w:r>
        <w:t xml:space="preserve">й </w:t>
      </w:r>
      <w:r>
        <w:t>«наименование организации наименование должности»</w:t>
      </w:r>
      <w:r>
        <w:t xml:space="preserve">, </w:t>
      </w:r>
      <w:r>
        <w:t>адрес, нарушила срок предоставления налоговой декларации (налогового расчета) по налогу на прибыль организаций за 12 месяцев дата, срок предоставления – дата, факт</w:t>
      </w:r>
      <w:r>
        <w:t xml:space="preserve">ически предоставлен – дата, чем нарушила положения п. 4 ст. 289 НК РФ, совершив административное правонарушение, предусмотренное ст. 15.5 КоАП РФ. </w:t>
      </w:r>
    </w:p>
    <w:p w:rsidR="00A77B3E" w:rsidP="00021E4C">
      <w:pPr>
        <w:jc w:val="both"/>
      </w:pPr>
      <w:r>
        <w:t xml:space="preserve">            </w:t>
      </w:r>
      <w:r>
        <w:t>Яковенко Л.А., в судебное заседание не явилась, о дате, времени и месте рассмотрения дела была извещена надл</w:t>
      </w:r>
      <w:r>
        <w:t xml:space="preserve">ежащим образом, направила в суд заявление о рассмотрении дела в его отсутствие, вину признала,  </w:t>
      </w:r>
      <w:r>
        <w:t xml:space="preserve"> </w:t>
      </w:r>
      <w:r>
        <w:t>в</w:t>
      </w:r>
      <w:r>
        <w:t xml:space="preserve"> содеянном раскаялась</w:t>
      </w:r>
    </w:p>
    <w:p w:rsidR="00A77B3E" w:rsidP="00021E4C">
      <w:pPr>
        <w:jc w:val="both"/>
      </w:pPr>
      <w:r>
        <w:t xml:space="preserve">             </w:t>
      </w:r>
      <w:r>
        <w:t>Вина Яковенко Л.А. в совершении административного правонарушения подтверждается материалами дела: протокол</w:t>
      </w:r>
      <w:r>
        <w:t>ом об административном правонарушении № 91082123700131400002 (</w:t>
      </w:r>
      <w:r>
        <w:t>л.д</w:t>
      </w:r>
      <w:r>
        <w:t>. 1-2); выпиской из ЕГРЮЛ (л.д.6-7); квитанцией о приеме налоговой декларации (расчета) в электронной форме (л.д.7); подтверждением даты отправки (л.д.8).</w:t>
      </w:r>
    </w:p>
    <w:p w:rsidR="00A77B3E" w:rsidP="00021E4C">
      <w:pPr>
        <w:jc w:val="both"/>
      </w:pPr>
      <w:r>
        <w:t xml:space="preserve">              </w:t>
      </w:r>
      <w:r>
        <w:t>Доказательства по делу непротиворечи</w:t>
      </w:r>
      <w:r>
        <w:t>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21E4C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</w:t>
      </w:r>
      <w:r>
        <w:t>ия закона при их составлении не допущено, все сведения, необходимые для правильного разрешения дела, отражены.</w:t>
      </w:r>
    </w:p>
    <w:p w:rsidR="00A77B3E" w:rsidP="00021E4C">
      <w:pPr>
        <w:jc w:val="both"/>
      </w:pPr>
      <w:r>
        <w:t xml:space="preserve"> 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</w:t>
      </w:r>
      <w:r>
        <w:t xml:space="preserve">оизводящих выплаты, указанные в подпункте 3 пункта 3 статьи 422 настоящего Кодекса), представляют расчет по страховым взносам  </w:t>
      </w:r>
      <w:r>
        <w:t xml:space="preserve">не позднее 30-го числа месяца, следующего за расчетным (отчетным) периодом,   </w:t>
      </w:r>
      <w:r>
        <w:t>в налоговый о</w:t>
      </w:r>
      <w:r>
        <w:t>рган по месту нахождения организации и по</w:t>
      </w:r>
      <w:r>
        <w:t xml:space="preserve"> месту нахождения обособленных </w:t>
      </w:r>
      <w: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</w:t>
      </w:r>
      <w:r>
        <w:t>еского лица, производящего выплаты и иные вознаграждения физическим лицам.</w:t>
      </w:r>
    </w:p>
    <w:p w:rsidR="00A77B3E" w:rsidP="00021E4C">
      <w:pPr>
        <w:jc w:val="both"/>
      </w:pPr>
      <w:r>
        <w:t xml:space="preserve">            </w:t>
      </w:r>
      <w:r>
        <w:t>Таким образом, действия Яковенко Л.А. правильно квалифицированы                      по ст. 15.5 КоАП РФ, как нарушение установленных законодательством                         о нал</w:t>
      </w:r>
      <w:r>
        <w:t>огах и сборах сроков представления налоговой декларации (расчета                        по страховым взносам) в налоговый орган по месту учета, вина в совершении данного правонарушения доказана.</w:t>
      </w:r>
    </w:p>
    <w:p w:rsidR="00A77B3E" w:rsidP="00021E4C">
      <w:pPr>
        <w:jc w:val="both"/>
      </w:pPr>
      <w:r>
        <w:t xml:space="preserve">            </w:t>
      </w:r>
      <w:r>
        <w:t>В соответствии со ст. 4.2 КоАП РФ, обстоятельством, смягчающи</w:t>
      </w:r>
      <w:r>
        <w:t xml:space="preserve">м административную ответственность Яковенко Л.А. за совершенное  правонарушение, суд признает признание вины и раскаяние </w:t>
      </w:r>
      <w:r>
        <w:t>в</w:t>
      </w:r>
      <w:r>
        <w:t xml:space="preserve"> содеянном.</w:t>
      </w:r>
    </w:p>
    <w:p w:rsidR="00A77B3E" w:rsidP="00021E4C">
      <w:pPr>
        <w:jc w:val="both"/>
      </w:pPr>
      <w:r>
        <w:t xml:space="preserve">            </w:t>
      </w:r>
      <w:r>
        <w:t xml:space="preserve">Согласно со ст. 4.3 КоАП РФ, обстоятельств, отягчающих ответственность Яковенко Л.А. за совершенное правонарушение, судом </w:t>
      </w:r>
      <w:r>
        <w:t>не установлено.</w:t>
      </w:r>
    </w:p>
    <w:p w:rsidR="00A77B3E" w:rsidP="00021E4C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</w:t>
      </w:r>
      <w:r>
        <w:t xml:space="preserve">ю ответственность, считаю необходимым назначить Яковенко Л.А. административное наказание  </w:t>
      </w:r>
      <w:r>
        <w:t xml:space="preserve"> в пределах санкции ст. 15.5 КоАП РФ, в виде предупреждения, что будет являться в рассматриваемом случае, по мнению судьи, надлежащей мерой </w:t>
      </w:r>
      <w:r>
        <w:t>ответственности в целях предупреждения в дальнейшем</w:t>
      </w:r>
      <w:r>
        <w:t xml:space="preserve"> совершения им аналогичных административных правонарушений.</w:t>
      </w:r>
    </w:p>
    <w:p w:rsidR="00A77B3E" w:rsidP="00021E4C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21E4C">
      <w:pPr>
        <w:jc w:val="both"/>
      </w:pPr>
    </w:p>
    <w:p w:rsidR="00A77B3E" w:rsidP="00021E4C">
      <w:pPr>
        <w:jc w:val="center"/>
      </w:pPr>
      <w:r>
        <w:t>П О С Т А Н О В И Л:</w:t>
      </w:r>
    </w:p>
    <w:p w:rsidR="00A77B3E" w:rsidP="00021E4C">
      <w:pPr>
        <w:jc w:val="center"/>
      </w:pPr>
    </w:p>
    <w:p w:rsidR="00A77B3E" w:rsidP="00021E4C">
      <w:pPr>
        <w:jc w:val="both"/>
      </w:pPr>
      <w:r>
        <w:t xml:space="preserve">           </w:t>
      </w:r>
      <w:r>
        <w:t xml:space="preserve">главу </w:t>
      </w:r>
      <w:r>
        <w:t>«наименование организации наименование должности»</w:t>
      </w:r>
      <w:r>
        <w:t xml:space="preserve"> </w:t>
      </w:r>
      <w:r>
        <w:t>Яковенко</w:t>
      </w:r>
      <w:r>
        <w:t xml:space="preserve"> Л.</w:t>
      </w:r>
      <w:r>
        <w:t xml:space="preserve"> А.</w:t>
      </w:r>
      <w:r>
        <w:t xml:space="preserve"> признать виновной </w:t>
      </w:r>
      <w:r>
        <w:t>в совершении административного правонарушения, предусмотренного ст. 15.5 КоАП РФ, и назначить ей  административное наказание в виде предупреждения.</w:t>
      </w:r>
    </w:p>
    <w:p w:rsidR="00A77B3E" w:rsidP="00021E4C">
      <w:pPr>
        <w:jc w:val="both"/>
      </w:pPr>
      <w:r>
        <w:t xml:space="preserve">          </w:t>
      </w:r>
      <w:r>
        <w:t>Постановление может быть обжаловано в Советский район</w:t>
      </w:r>
      <w:r>
        <w:t>ный суд адрес в течение десяти суток со дня вручения или получения копии постановления через мирового судью судебного участка № 84 Советского судебного района (адрес) адрес.</w:t>
      </w:r>
    </w:p>
    <w:p w:rsidR="00A77B3E" w:rsidP="00021E4C">
      <w:pPr>
        <w:jc w:val="both"/>
      </w:pPr>
    </w:p>
    <w:p w:rsidR="00A77B3E" w:rsidP="00021E4C">
      <w:pPr>
        <w:jc w:val="both"/>
      </w:pPr>
      <w:r>
        <w:t xml:space="preserve">         </w:t>
      </w:r>
      <w:r>
        <w:t xml:space="preserve">  </w:t>
      </w:r>
      <w:r>
        <w:t>И.о</w:t>
      </w:r>
      <w:r>
        <w:t>. мирового судьи:  подпись                                              А.Ю. Олейников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4C"/>
    <w:rsid w:val="00021E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