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770EB">
      <w:pPr>
        <w:jc w:val="right"/>
      </w:pPr>
      <w:r>
        <w:t xml:space="preserve">                                                                               Дело № 5-84-343/2021</w:t>
      </w:r>
    </w:p>
    <w:p w:rsidR="00A77B3E" w:rsidP="007770EB">
      <w:pPr>
        <w:jc w:val="right"/>
      </w:pPr>
      <w:r>
        <w:t>УИД 91MS0084-01-2021-000961-52</w:t>
      </w:r>
    </w:p>
    <w:p w:rsidR="00A77B3E"/>
    <w:p w:rsidR="00A77B3E" w:rsidP="007770EB">
      <w:pPr>
        <w:jc w:val="center"/>
      </w:pPr>
      <w:r>
        <w:t>П о с т а н о в л е н и е</w:t>
      </w:r>
    </w:p>
    <w:p w:rsidR="00A77B3E"/>
    <w:p w:rsidR="00A77B3E" w:rsidP="007770EB">
      <w:pPr>
        <w:jc w:val="both"/>
      </w:pPr>
      <w:r>
        <w:t xml:space="preserve">         </w:t>
      </w:r>
      <w:r>
        <w:t xml:space="preserve">16 декабря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7770EB" w:rsidP="007770EB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Советского района Республики Крым                 </w:t>
      </w:r>
    </w:p>
    <w:p w:rsidR="007770EB" w:rsidP="007770EB">
      <w:pPr>
        <w:jc w:val="both"/>
      </w:pPr>
      <w:r>
        <w:t xml:space="preserve">          </w:t>
      </w:r>
      <w:r>
        <w:t xml:space="preserve">Эмирвелиева </w:t>
      </w:r>
      <w:r>
        <w:t>Сеитвели</w:t>
      </w:r>
      <w:r>
        <w:t xml:space="preserve"> </w:t>
      </w:r>
      <w:r>
        <w:t>Халитовича</w:t>
      </w:r>
      <w:r>
        <w:t>, «ПЕРСОНАЛЬНЫЕ ДАННЫЕ»</w:t>
      </w:r>
    </w:p>
    <w:p w:rsidR="00A77B3E" w:rsidP="007770EB">
      <w:pPr>
        <w:jc w:val="both"/>
      </w:pPr>
      <w:r>
        <w:t xml:space="preserve">          </w:t>
      </w:r>
      <w:r>
        <w:t xml:space="preserve"> о привлечении к административной ответственности за совершение </w:t>
      </w:r>
      <w:r>
        <w:t>административного правонарушения, предусмотренного ч. 4 ст.15.15.6 КоАП РФ,</w:t>
      </w:r>
    </w:p>
    <w:p w:rsidR="00A77B3E" w:rsidP="007770EB">
      <w:pPr>
        <w:jc w:val="both"/>
      </w:pPr>
    </w:p>
    <w:p w:rsidR="00A77B3E" w:rsidP="007770EB">
      <w:pPr>
        <w:jc w:val="center"/>
      </w:pPr>
      <w:r>
        <w:t>У С Т А Н О В И Л</w:t>
      </w:r>
    </w:p>
    <w:p w:rsidR="00A77B3E" w:rsidP="007770EB">
      <w:pPr>
        <w:jc w:val="both"/>
      </w:pPr>
    </w:p>
    <w:p w:rsidR="00A77B3E" w:rsidP="007770EB">
      <w:pPr>
        <w:jc w:val="both"/>
      </w:pPr>
      <w:r>
        <w:t xml:space="preserve">           </w:t>
      </w:r>
      <w:r>
        <w:t>Эмирвелиев С.Х. являясь директором наименование организации Советского района Республики Крым, находясь на рабочем месте по адресу: адрес, дата по окончании раб</w:t>
      </w:r>
      <w:r>
        <w:t xml:space="preserve">очего времени </w:t>
      </w:r>
      <w:r>
        <w:t>в</w:t>
      </w:r>
      <w:r>
        <w:t xml:space="preserve"> время, при составлении и подписании Сведений по дебиторской и кредиторской задолженности учреждения на дата, исказил показатели дебиторской задолженности, выраженные в денежном измерении, что привело к искажению информации об обязательствах</w:t>
      </w:r>
      <w:r>
        <w:t xml:space="preserve"> на начало и конец года более чем  на 10 процентов, что является грубым нарушением требований к бухгалтерскому учету, чем совершил административное </w:t>
      </w:r>
      <w:r>
        <w:t>правонарушение</w:t>
      </w:r>
      <w:r>
        <w:t xml:space="preserve"> предусмотренное ч. 4 ст. 15.15.6 КоАП РФ.</w:t>
      </w:r>
    </w:p>
    <w:p w:rsidR="00A77B3E" w:rsidP="007770EB">
      <w:pPr>
        <w:jc w:val="both"/>
      </w:pPr>
      <w:r>
        <w:t xml:space="preserve">             </w:t>
      </w:r>
      <w:r>
        <w:t>В судебном заседании Эмирвелиев С.Х. вину в соверше</w:t>
      </w:r>
      <w:r>
        <w:t>нии административного правонарушения признал полностью, подтвердил обстоятельства, изложенные в протоколе, также пояснил, что в дата учреждение подало иск на подрядную организацию о взыскании пени, в дата решением Арбитражного суда Республики Крым в пользу</w:t>
      </w:r>
      <w:r>
        <w:t xml:space="preserve"> учреждения взыскана пеня, получив исполнительный лист он направил его судебным приставам на исполнение, однако по незнанию соответствующие документы не</w:t>
      </w:r>
      <w:r>
        <w:t xml:space="preserve"> были переданы им в МКУ «Центр обеспечения деятельности муниципальных образовательных учреждений», осуще</w:t>
      </w:r>
      <w:r>
        <w:t>ствляющее бухгалтерский учет школы, что привело к искажению сведений дебиторской и кредиторской задолженности учреждения.</w:t>
      </w:r>
    </w:p>
    <w:p w:rsidR="00A77B3E" w:rsidP="007770EB">
      <w:pPr>
        <w:jc w:val="both"/>
      </w:pPr>
      <w:r>
        <w:t xml:space="preserve">              </w:t>
      </w:r>
      <w:r>
        <w:t xml:space="preserve">Кроме признания вины, вина Эмирвелиева С.Х. в совершении административного правонарушения подтверждается материалами дела: протоколом </w:t>
      </w:r>
      <w:r>
        <w:t>об административном правонарушении №2/2021 от дата (</w:t>
      </w:r>
      <w:r>
        <w:t>л.д</w:t>
      </w:r>
      <w:r>
        <w:t>. 8-14); письменным объяснением Эмирвелиева С.Х. от дата (л.д.15); распоряжением №92 от дата о назначении Эмирвелиева С.Х  на должность директора наименование организации Советского района Республики К</w:t>
      </w:r>
      <w:r>
        <w:t>рым (л.д.17);</w:t>
      </w:r>
      <w:r>
        <w:t xml:space="preserve"> трудовым договором №6 от дата (л.д.18-23); трудовым договором №5 от дата (л.д.24-28); должностной </w:t>
      </w:r>
      <w:r>
        <w:t>инструкцией директора наименование организации Советского района Республики Крым  (л.д.29-33); договором №03 о бухгалтерском обслуживании муници</w:t>
      </w:r>
      <w:r>
        <w:t>пальным казенным наименование организации наименование организации Советского района Республики Крым (л.д.34-37); сведениями о дебиторской (кредиторской) задолженности наименование организации Советского района Республики Крым  на дата (л.д.39-40); от дата</w:t>
      </w:r>
      <w:r>
        <w:t xml:space="preserve"> (л.д.25-27); актом по результатам контрольного мероприятия «Проверка возможных фактов ненадлежащего расходования средств при строительстве модульного спортивного зала в наименование организации Советского района Республики Крым» (л.д.41-46). </w:t>
      </w:r>
    </w:p>
    <w:p w:rsidR="00A77B3E" w:rsidP="007770EB">
      <w:pPr>
        <w:jc w:val="both"/>
      </w:pPr>
      <w:r>
        <w:t xml:space="preserve">            </w:t>
      </w:r>
      <w:r>
        <w:t>Доказательст</w:t>
      </w:r>
      <w:r>
        <w:t>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770EB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</w:t>
      </w:r>
      <w:r>
        <w:t>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770EB">
      <w:pPr>
        <w:jc w:val="both"/>
      </w:pPr>
      <w:r>
        <w:t xml:space="preserve">            </w:t>
      </w:r>
      <w:r>
        <w:t>В соответствии с частью 4 статьи 15.15.6 КоАП РФ грубое нарушение требований к бюджетному (бухгалтерскому) учету, в том ч</w:t>
      </w:r>
      <w:r>
        <w:t xml:space="preserve">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</w:t>
      </w:r>
      <w:r>
        <w:t>деяния, влечет наложение административного штрафа на должностных лиц в размере от пятнадцати тысяч до сумма</w:t>
      </w:r>
      <w:r>
        <w:t xml:space="preserve"> прописью.</w:t>
      </w:r>
    </w:p>
    <w:p w:rsidR="00A77B3E" w:rsidP="007770EB">
      <w:pPr>
        <w:jc w:val="both"/>
      </w:pPr>
      <w:r>
        <w:t xml:space="preserve">             </w:t>
      </w:r>
      <w:r>
        <w:t>В силу примечания п. 4 Примечания к ст. 15.15.6 КоАП РФ, под грубым нарушением требований к бюджетному (бухгалтерскому) учету, в том числе</w:t>
      </w:r>
      <w:r>
        <w:t xml:space="preserve">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понимается, помимо прочего, искажение показателя бюджет</w:t>
      </w:r>
      <w:r>
        <w:t>ной или бухгалтерской (финансовой) отчетности, выраженного в денежном измерении, которое привело к искажению информации</w:t>
      </w:r>
      <w:r>
        <w:t xml:space="preserve"> об активах, и (или) обязательствах, и (или) о финансовом результате: более чем на 10 процентов; не менее чем на 1 процент, но не более ч</w:t>
      </w:r>
      <w:r>
        <w:t>ем на 10 процентов и на сумму, превышающую сумма прописью.</w:t>
      </w:r>
    </w:p>
    <w:p w:rsidR="00A77B3E" w:rsidP="007770EB">
      <w:pPr>
        <w:jc w:val="both"/>
      </w:pPr>
      <w:r>
        <w:t xml:space="preserve">              </w:t>
      </w:r>
      <w:r>
        <w:t>Как следует из материалов дела, в период с дата по дата специалистами контрольно-счетной палаты Советского района Республики Крым проведено контрольное мероприятие «Проверка возможных фактов ненадл</w:t>
      </w:r>
      <w:r>
        <w:t>ежащего расходования средств при строительстве модульного спортивного зала в наименование организации Советского района Республики Крым», в ходе которого установлено, что на счетах бухгалтерского учета учреждения на момент проверки не отражены по суммам шт</w:t>
      </w:r>
      <w:r>
        <w:t>рафов, пеням, неустойкам, возмещениям</w:t>
      </w:r>
      <w:r>
        <w:t xml:space="preserve"> ущерба: по счету 205.44 «Расчеты по доходам от возмещения ущерба имуществу (за исключением страховых возмещений)» в сумме сумма (за спортивное оборудование, которое наименование организации не вернуло с ответственного </w:t>
      </w:r>
      <w:r>
        <w:t xml:space="preserve">хранения по акту приема-передачи товара №3 от дата к договору ответственного хранения №1 </w:t>
      </w:r>
      <w:r>
        <w:t>от</w:t>
      </w:r>
      <w:r>
        <w:t xml:space="preserve"> дата); по счету 209.41 «Расчеты по доходам от штрафных санкций за нарушение условий контрактов (договоров)» в сумме сумма (по решению </w:t>
      </w:r>
      <w:r>
        <w:t>Арбитражного суда Республики К</w:t>
      </w:r>
      <w:r>
        <w:t xml:space="preserve">рым </w:t>
      </w:r>
      <w:r>
        <w:t>от</w:t>
      </w:r>
      <w:r>
        <w:t xml:space="preserve"> </w:t>
      </w:r>
      <w:r>
        <w:t>дата</w:t>
      </w:r>
      <w:r>
        <w:t xml:space="preserve"> по делу №А83-8937/2020 по исковым требованиям к наименование организации о взыскании пени в размере сумма; решению Арбитражного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по делу №А83-20213/2020 наименование организации обязано возвратить Советской СШ №3 в и</w:t>
      </w:r>
      <w:r>
        <w:t>справном состоянии изъятое оборудование и материалы.</w:t>
      </w:r>
    </w:p>
    <w:p w:rsidR="00A77B3E" w:rsidP="007770EB">
      <w:pPr>
        <w:jc w:val="both"/>
      </w:pPr>
      <w:r>
        <w:t xml:space="preserve">             </w:t>
      </w:r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>
        <w:t>ием своих служебных обязанностей.</w:t>
      </w:r>
    </w:p>
    <w:p w:rsidR="00A77B3E" w:rsidP="007770EB">
      <w:pPr>
        <w:jc w:val="both"/>
      </w:pPr>
      <w:r>
        <w:t xml:space="preserve">             </w:t>
      </w:r>
      <w:r>
        <w:t>В силу ч. 1 ст. 3 Федерального закона от дата № 402-ФЗ «О бухгалтерском учете» бухгалтерская отчетность - это информация о финансовом положении экономического субъекта на отчетную дату, финансовом результате его деятельнос</w:t>
      </w:r>
      <w:r>
        <w:t>ти и движении денежных средств за отчетный период, систематизированная в соответствии с установленными требованиями.</w:t>
      </w:r>
    </w:p>
    <w:p w:rsidR="00A77B3E" w:rsidP="007770EB">
      <w:pPr>
        <w:jc w:val="both"/>
      </w:pPr>
      <w:r>
        <w:t>Согласно части 1 статьи 13 Федерального закона от дата № 402-ФЗ «О бухгалтерском учете» бухгалтерская (финансовая) отчетность должна давать</w:t>
      </w:r>
      <w:r>
        <w:t xml:space="preserve">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  <w:r>
        <w:t xml:space="preserve">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A77B3E" w:rsidP="007770EB">
      <w:pPr>
        <w:jc w:val="both"/>
      </w:pPr>
      <w:r>
        <w:t xml:space="preserve">               </w:t>
      </w:r>
      <w:r>
        <w:t>Таким образом, действия Эмирвелиева С.Х. правильно квалифиц</w:t>
      </w:r>
      <w:r>
        <w:t>ированы по ч. 4 ст. 15.15.6 КоАП РФ, как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если эти действия не содержат уголовно наказуемого д</w:t>
      </w:r>
      <w:r>
        <w:t>еяния, вина в совершении данного правонарушения доказана.</w:t>
      </w:r>
    </w:p>
    <w:p w:rsidR="00A77B3E" w:rsidP="007770EB">
      <w:pPr>
        <w:jc w:val="both"/>
      </w:pPr>
      <w:r>
        <w:t xml:space="preserve">               </w:t>
      </w:r>
      <w:r>
        <w:t xml:space="preserve">В соответствии со ст. 4.2 КоАП РФ, обстоятельствами смягчающими административную ответственность Эмирвелиева С.Х. за совершенное  правонарушение суд признает признание вины, нахождение на иждивении </w:t>
      </w:r>
      <w:r>
        <w:t>пятерых несовершеннолетних детей, совершение впервые административного правонарушения.</w:t>
      </w:r>
    </w:p>
    <w:p w:rsidR="00A77B3E" w:rsidP="007770EB">
      <w:pPr>
        <w:jc w:val="both"/>
      </w:pPr>
      <w:r>
        <w:t xml:space="preserve">              </w:t>
      </w:r>
      <w:r>
        <w:t>Согласно со ст. 4.3 КоАП РФ, обстоятельств отягчающих ответственность Эмирвелиева С.Х. за совершенное правонарушение не установлено.</w:t>
      </w:r>
    </w:p>
    <w:p w:rsidR="00A77B3E" w:rsidP="007770EB">
      <w:pPr>
        <w:jc w:val="both"/>
      </w:pPr>
      <w:r>
        <w:t>При определении вида и меры админист</w:t>
      </w:r>
      <w:r>
        <w:t xml:space="preserve">ративного наказания, учитывая характер совершенного правонарушения, личность виновного,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Эмирве</w:t>
      </w:r>
      <w:r>
        <w:t>лиеву</w:t>
      </w:r>
      <w:r>
        <w:t xml:space="preserve"> С.Х. административное наказание в виде административного штрафа в минимальных пределах санкции ч. 4 ст. 15.15.6 КоАП РФ.</w:t>
      </w:r>
    </w:p>
    <w:p w:rsidR="00A77B3E" w:rsidP="007770EB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770EB">
      <w:pPr>
        <w:jc w:val="center"/>
      </w:pPr>
      <w:r>
        <w:t>П О С Т А Н О В И Л:</w:t>
      </w:r>
    </w:p>
    <w:p w:rsidR="00A77B3E" w:rsidP="007770EB">
      <w:pPr>
        <w:jc w:val="both"/>
      </w:pPr>
    </w:p>
    <w:p w:rsidR="00A77B3E" w:rsidP="007770EB">
      <w:pPr>
        <w:jc w:val="both"/>
      </w:pPr>
      <w:r>
        <w:t xml:space="preserve">         </w:t>
      </w:r>
      <w:r>
        <w:t xml:space="preserve">директора наименование </w:t>
      </w:r>
      <w:r>
        <w:t xml:space="preserve">организации Советского района Республики Крым     </w:t>
      </w:r>
      <w:r>
        <w:t xml:space="preserve">Эмирвелиева </w:t>
      </w:r>
      <w:r>
        <w:t>Сеитвели</w:t>
      </w:r>
      <w:r>
        <w:t xml:space="preserve"> </w:t>
      </w:r>
      <w:r>
        <w:t>Халитовича</w:t>
      </w:r>
      <w:r>
        <w:t xml:space="preserve"> признать виновным в совершении административного правонарушения, предусмотренного ч. 4 ст. 15.15.6 КоАП РФ, и назначить ему административное наказание в виде административного шт</w:t>
      </w:r>
      <w:r>
        <w:t>рафа в размере 15 000 (пятнадцать тысяч) рублей.</w:t>
      </w:r>
    </w:p>
    <w:p w:rsidR="00A77B3E" w:rsidP="007770EB">
      <w:pPr>
        <w:jc w:val="both"/>
      </w:pPr>
      <w:r>
        <w:t xml:space="preserve">           </w:t>
      </w:r>
      <w:r>
        <w:t>Штраф подлежит уплате по следующим реквизитам: Получатель: УФК по Республике Крым  (министерство юстиции Республики Крым); Наименование банка: отделение Республика Крым Банка России//УФК по Республике Крым г</w:t>
      </w:r>
      <w:r>
        <w:t xml:space="preserve">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</w:t>
      </w:r>
      <w:r>
        <w:t>ИН (0).</w:t>
      </w:r>
    </w:p>
    <w:p w:rsidR="00A77B3E" w:rsidP="007770EB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770EB">
      <w:pPr>
        <w:jc w:val="both"/>
      </w:pPr>
      <w:r>
        <w:t xml:space="preserve">           </w:t>
      </w:r>
      <w:r>
        <w:t>Документ, свидетельствующий об упл</w:t>
      </w:r>
      <w:r>
        <w:t xml:space="preserve">ате административного штрафа направить мировому судье, вынесшему постановление. </w:t>
      </w:r>
    </w:p>
    <w:p w:rsidR="00A77B3E" w:rsidP="007770EB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</w:t>
      </w:r>
      <w:r>
        <w:t>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770EB">
      <w:pPr>
        <w:jc w:val="both"/>
      </w:pPr>
      <w:r>
        <w:t xml:space="preserve">           </w:t>
      </w:r>
      <w:r>
        <w:t>Постановление может быть обжаловано в Советский районн</w:t>
      </w:r>
      <w:r>
        <w:t>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770EB">
      <w:pPr>
        <w:jc w:val="both"/>
      </w:pPr>
    </w:p>
    <w:p w:rsidR="00A77B3E" w:rsidP="007770EB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EB"/>
    <w:rsid w:val="007770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