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F7464D">
      <w:pPr>
        <w:jc w:val="right"/>
      </w:pPr>
    </w:p>
    <w:p w:rsidR="00A77B3E" w:rsidP="00F7464D">
      <w:pPr>
        <w:jc w:val="right"/>
      </w:pPr>
      <w:r>
        <w:t xml:space="preserve">                                                                               Дело № 5-84-351/2022</w:t>
      </w:r>
    </w:p>
    <w:p w:rsidR="00A77B3E" w:rsidP="00F7464D">
      <w:pPr>
        <w:jc w:val="right"/>
      </w:pPr>
      <w:r>
        <w:t>УИД 91MS0084-01-2022-001193-51</w:t>
      </w:r>
    </w:p>
    <w:p w:rsidR="00A77B3E"/>
    <w:p w:rsidR="00A77B3E" w:rsidP="00F7464D">
      <w:pPr>
        <w:jc w:val="center"/>
      </w:pPr>
      <w:r>
        <w:t>П о с т а н о в л е н и е</w:t>
      </w:r>
    </w:p>
    <w:p w:rsidR="00A77B3E"/>
    <w:p w:rsidR="00A77B3E" w:rsidP="00F7464D">
      <w:pPr>
        <w:jc w:val="both"/>
      </w:pPr>
      <w:r>
        <w:t xml:space="preserve">             </w:t>
      </w:r>
      <w:r>
        <w:t xml:space="preserve">13 декабря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F7464D">
      <w:pPr>
        <w:jc w:val="both"/>
      </w:pPr>
      <w:r>
        <w:t xml:space="preserve"> 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должностного лица </w:t>
      </w:r>
      <w:r>
        <w:t>–</w:t>
      </w:r>
      <w:r>
        <w:t>п</w:t>
      </w:r>
      <w:r>
        <w:t>ре</w:t>
      </w:r>
      <w:r>
        <w:t xml:space="preserve">дседателя наименование организации Давыдкиной Анны Владимировны,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2 ст.15.33 КоАП РФ,</w:t>
      </w:r>
    </w:p>
    <w:p w:rsidR="00A77B3E" w:rsidP="00F7464D">
      <w:pPr>
        <w:jc w:val="both"/>
      </w:pPr>
    </w:p>
    <w:p w:rsidR="00A77B3E" w:rsidP="00F7464D">
      <w:pPr>
        <w:jc w:val="center"/>
      </w:pPr>
      <w:r>
        <w:t>У С Т А Н О В И Л</w:t>
      </w:r>
    </w:p>
    <w:p w:rsidR="00A77B3E" w:rsidP="00F7464D">
      <w:pPr>
        <w:jc w:val="both"/>
      </w:pPr>
    </w:p>
    <w:p w:rsidR="00A77B3E" w:rsidP="00F7464D">
      <w:pPr>
        <w:jc w:val="both"/>
      </w:pPr>
      <w:r>
        <w:t xml:space="preserve">              </w:t>
      </w:r>
      <w:r>
        <w:t xml:space="preserve">Давыдкина А.В. являясь председателем наименование </w:t>
      </w:r>
      <w:r>
        <w:t>организации, расположенного по адресу: адрес, нарушила срок предоставления расчета по начисленным, уплаченным страховым взносам за 9 месяцев дата, срок предоставления не позднее дата, фактически расчет предоставлен – дата, чем совершила административное пр</w:t>
      </w:r>
      <w:r>
        <w:t xml:space="preserve">авонарушение, предусмотренное ч. 2 ст. 15.33 КоАП РФ. </w:t>
      </w:r>
    </w:p>
    <w:p w:rsidR="00A77B3E" w:rsidP="00F7464D">
      <w:pPr>
        <w:jc w:val="both"/>
      </w:pPr>
      <w:r>
        <w:t xml:space="preserve">              </w:t>
      </w:r>
      <w:r>
        <w:t>Давыдкина А.В. в судебное заседание не явилась, о месте и времени рассмотрения дела уведомлена надлежащим образом, направила в суд заявление о рассмотрении материала в ее отсутствие, в котором указала,</w:t>
      </w:r>
      <w:r>
        <w:t xml:space="preserve"> что вину признает и раскаивается в содеянном, на основании ч. 2 ст. 25.1 КоАП РФ считаю возможным рассмотреть дело в ее отсутствие.</w:t>
      </w:r>
    </w:p>
    <w:p w:rsidR="00A77B3E" w:rsidP="00F7464D">
      <w:pPr>
        <w:jc w:val="both"/>
      </w:pPr>
      <w:r>
        <w:t xml:space="preserve">             </w:t>
      </w:r>
      <w:r>
        <w:t>Вина Давыдкиной А.В. в совершении административного правонарушения подтверждается материалами дела: протоколом об администр</w:t>
      </w:r>
      <w:r>
        <w:t>ативном правонарушении №1657000 от дата (</w:t>
      </w:r>
      <w:r>
        <w:t>л.д</w:t>
      </w:r>
      <w:r>
        <w:t xml:space="preserve">. 1); актом камеральной проверки №911122100009201 </w:t>
      </w:r>
      <w:r>
        <w:t>от</w:t>
      </w:r>
      <w:r>
        <w:t xml:space="preserve"> дата (л.д.3-4); расчетом по начисленным, уплаченным страховым взносам на обязательное социальное страхование от несчастных случаев на производстве и профессион</w:t>
      </w:r>
      <w:r>
        <w:t>альных заболеваний за 9 месяцев дата, согласно которому Давыдкина А.В. подала его на бумажном носителе дата (л.д.8-10); выпиской из ЕГРЮЛ (л.д.11-18).</w:t>
      </w:r>
    </w:p>
    <w:p w:rsidR="00A77B3E" w:rsidP="00F7464D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</w:t>
      </w:r>
      <w:r>
        <w:t>мыми, достоверными и достаточными для разрешения дела.</w:t>
      </w:r>
    </w:p>
    <w:p w:rsidR="00A77B3E" w:rsidP="00F7464D">
      <w:pPr>
        <w:jc w:val="both"/>
      </w:pPr>
      <w:r>
        <w:t xml:space="preserve">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</w:t>
      </w:r>
      <w:r>
        <w:t>ля правильного разрешения дела, отражены.</w:t>
      </w:r>
    </w:p>
    <w:p w:rsidR="00A77B3E" w:rsidP="00F7464D">
      <w:pPr>
        <w:jc w:val="both"/>
      </w:pPr>
      <w:r>
        <w:t xml:space="preserve">Согласно пункту 1 статьи 24 Федерального Закона Российской Федерации от дата № 125-ФЗ «Об обязательном социальном страховании от несчастных случаев на </w:t>
      </w:r>
      <w:r>
        <w:t>производстве и профессиональных заболеваний» страхователи в уст</w:t>
      </w:r>
      <w:r>
        <w:t xml:space="preserve">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</w:t>
      </w:r>
      <w:r>
        <w:t xml:space="preserve">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</w:t>
      </w:r>
      <w:r>
        <w:t>документа не позднее 25-го числа месяца, следующего за отчетным периодом.</w:t>
      </w:r>
    </w:p>
    <w:p w:rsidR="00A77B3E" w:rsidP="00F7464D">
      <w:pPr>
        <w:jc w:val="both"/>
      </w:pPr>
      <w:r>
        <w:t xml:space="preserve">              </w:t>
      </w:r>
      <w:r>
        <w:t>Таким образом, действия Давыдкиной А.В. правильно квалифицированы по ч. 2 ст. 15.33 КоАП РФ, как нарушение установленных законодательством Российской Федерации об обязательном социал</w:t>
      </w:r>
      <w:r>
        <w:t xml:space="preserve">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вина в совершении </w:t>
      </w:r>
      <w:r>
        <w:t>данного правонарушения доказана.</w:t>
      </w:r>
    </w:p>
    <w:p w:rsidR="00A77B3E" w:rsidP="00F7464D">
      <w:pPr>
        <w:jc w:val="both"/>
      </w:pPr>
      <w:r>
        <w:t xml:space="preserve">            </w:t>
      </w:r>
      <w:r>
        <w:t xml:space="preserve">В соответствии со ст. 4.2 КоАП РФ, обстоятельством смягчающим административную ответственность Давыдкиной А.В. за совершенное правонарушение суд признает признание вины и раскаяние </w:t>
      </w:r>
      <w:r>
        <w:t>в</w:t>
      </w:r>
      <w:r>
        <w:t xml:space="preserve"> содеянном.</w:t>
      </w:r>
    </w:p>
    <w:p w:rsidR="00A77B3E" w:rsidP="00F7464D">
      <w:pPr>
        <w:jc w:val="both"/>
      </w:pPr>
      <w:r>
        <w:t xml:space="preserve">Согласно со ст. 4.3 КоАП РФ, </w:t>
      </w:r>
      <w:r>
        <w:t>обстоятельств отягчающих ответственность Давыдкиной А.В. за совершенное правонарушение судом не установлено.</w:t>
      </w:r>
    </w:p>
    <w:p w:rsidR="00A77B3E" w:rsidP="00F7464D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</w:t>
      </w:r>
      <w:r>
        <w:t>ие, отсутствие обстоятельств смягчающих и отягчающих административную ответственность, считаю необходимым назначить Давыдкиной А.В. административное наказание в виде административного штрафа в минимальных пределах санкции ч. 2 ст. 15.33 КоАП РФ.</w:t>
      </w:r>
    </w:p>
    <w:p w:rsidR="00A77B3E" w:rsidP="00F7464D">
      <w:pPr>
        <w:jc w:val="both"/>
      </w:pPr>
      <w:r>
        <w:t xml:space="preserve">               </w:t>
      </w:r>
      <w:r>
        <w:t>На основан</w:t>
      </w:r>
      <w:r>
        <w:t xml:space="preserve">ии </w:t>
      </w:r>
      <w:r>
        <w:t>изложенного</w:t>
      </w:r>
      <w:r>
        <w:t>, руководствуясь ст. 29.10 КоАП РФ, мировой судья</w:t>
      </w:r>
    </w:p>
    <w:p w:rsidR="00A77B3E" w:rsidP="00F7464D">
      <w:pPr>
        <w:jc w:val="both"/>
      </w:pPr>
    </w:p>
    <w:p w:rsidR="00A77B3E" w:rsidP="00F7464D">
      <w:pPr>
        <w:jc w:val="center"/>
      </w:pPr>
      <w:r>
        <w:t>П О С Т А Н О В И Л:</w:t>
      </w:r>
    </w:p>
    <w:p w:rsidR="00A77B3E" w:rsidP="00F7464D">
      <w:pPr>
        <w:jc w:val="both"/>
      </w:pPr>
    </w:p>
    <w:p w:rsidR="00A77B3E" w:rsidP="00F7464D">
      <w:pPr>
        <w:jc w:val="both"/>
      </w:pPr>
      <w:r>
        <w:t xml:space="preserve">                </w:t>
      </w:r>
      <w:r>
        <w:t>должностное лицо – председателя наименование организации Давыдкину Анну Владимировну признать виновной в совершении административного правонарушения, предусмотренного ч.</w:t>
      </w:r>
      <w:r>
        <w:t xml:space="preserve"> 2 ст. 15.33 КоАП РФ, и назначить ей административное наказание в виде административного штрафа в размере 300 (триста) рублей.</w:t>
      </w:r>
    </w:p>
    <w:p w:rsidR="00A77B3E" w:rsidP="00F7464D">
      <w:pPr>
        <w:jc w:val="both"/>
      </w:pPr>
      <w:r>
        <w:t xml:space="preserve">               </w:t>
      </w:r>
      <w:r>
        <w:t xml:space="preserve">Административный штраф должен быть уплачен на следующие реквизиты: получатель платежа: УФК по Республике Крым (ГУ-РО Фонда </w:t>
      </w:r>
      <w:r>
        <w:t xml:space="preserve">социального страхования Российской Федерации по Республике Крым); ИНН телефон; КПП телефон; банк получателя: Отделение Республика Крым Банка России//УФК по адрес; БИК телефон; номер счета получателя: </w:t>
      </w:r>
      <w:r>
        <w:t>03100643000000017500; номер счета банка получателя средс</w:t>
      </w:r>
      <w:r>
        <w:t xml:space="preserve">тв: 40102810645370000035; </w:t>
      </w:r>
      <w:r>
        <w:t>ОКТМО</w:t>
      </w:r>
      <w:r>
        <w:t>:т</w:t>
      </w:r>
      <w:r>
        <w:t>елефон</w:t>
      </w:r>
      <w:r>
        <w:t>; КБК 39311601230070000140.</w:t>
      </w:r>
    </w:p>
    <w:p w:rsidR="00A77B3E" w:rsidP="00F7464D">
      <w:pPr>
        <w:jc w:val="both"/>
      </w:pPr>
      <w:r>
        <w:t xml:space="preserve">    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>
        <w:t xml:space="preserve">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</w:t>
      </w:r>
      <w:r>
        <w:t>31.5</w:t>
      </w:r>
      <w:r>
        <w:t xml:space="preserve"> настоящего Кодекса.</w:t>
      </w:r>
    </w:p>
    <w:p w:rsidR="00A77B3E" w:rsidP="00F7464D">
      <w:pPr>
        <w:jc w:val="both"/>
      </w:pPr>
      <w:r>
        <w:t xml:space="preserve">  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F7464D">
      <w:pPr>
        <w:jc w:val="both"/>
      </w:pPr>
      <w:r>
        <w:t xml:space="preserve">               </w:t>
      </w:r>
      <w:r>
        <w:t xml:space="preserve"> </w:t>
      </w:r>
      <w:r>
        <w:t>Разъяснить, что в соответствии с ч. 1 ст. 20.25 КоАП РФ, неуплата административного штрафа в срок, предусмотренный н</w:t>
      </w:r>
      <w:r>
        <w:t>астоящим Кодексом, влечет наложение административного штрафа в двукратном размере суммы неуплаченного административного штрафа, но не сумма прописью.</w:t>
      </w:r>
    </w:p>
    <w:p w:rsidR="00A77B3E" w:rsidP="00F7464D">
      <w:pPr>
        <w:jc w:val="both"/>
      </w:pPr>
      <w:r>
        <w:t xml:space="preserve">               </w:t>
      </w:r>
      <w:r>
        <w:t>Постановление может быть обжаловано в Советский районный суд Республики Крым в течение десяти суток со дня</w:t>
      </w:r>
      <w:r>
        <w:t xml:space="preserve">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F7464D">
      <w:pPr>
        <w:jc w:val="both"/>
      </w:pPr>
      <w:r>
        <w:t xml:space="preserve"> 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4D"/>
    <w:rsid w:val="00A77B3E"/>
    <w:rsid w:val="00F746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