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5-84-361/2024</w:t>
      </w:r>
    </w:p>
    <w:p w:rsidR="00A77B3E">
      <w:r>
        <w:t>П о с т а н о в л е н и е</w:t>
      </w:r>
    </w:p>
    <w:p w:rsidR="00A77B3E">
      <w:r>
        <w:t>31 октября 2024 года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Мамутова Абильвапа Ибраимовича, паспортные данные Авт. адрес, гражданина РФ, паспортные данные, холостого, не работающего,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по делу об административном правонарушении 8204 №085701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№213719 от дата (л.д. 2); копией постановления по делу об административном правонарушении 8204 №085701 от дата в отношении фио о привлечении к административной ответственности по ч.1 ст.20.20 КоАП РФ к административному наказанию в виде административного штрафа в размере сумма,  постановление вступило в законную силу дата (л.д. 5); письменным объяснением (л.д.3); справкой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а также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административного штрафа будет являться для последнего значительным размером, учитывая его тяжелое материальное положение, а также в целях предупреждения совершения им новых правонарушений.</w:t>
      </w:r>
    </w:p>
    <w:p w:rsidR="00A77B3E">
      <w:r>
        <w:t>К числу лиц, которым не может быть назначен административный арест, 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Мамутова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15 (пятнадцать) суток.</w:t>
      </w:r>
    </w:p>
    <w:p w:rsidR="00A77B3E">
      <w:r>
        <w:t>Срок наказания Мамутову фио исчислять с момента задержания, засчитав в срок административного ареста срок административного задержания с время дата до время дата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/>
    <w:p w:rsidR="00A77B3E">
      <w:r>
        <w:t xml:space="preserve">Постановление не вступило в законную силу. Подлинник постановления подшит в материалы дела № 5-84-361/2024 и находится в производстве мирового судьи судебного участка № 84 Советского судебного района (адрес) РК.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