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4709AB">
      <w:pPr>
        <w:jc w:val="right"/>
      </w:pPr>
      <w:r>
        <w:t xml:space="preserve">                                                                               Дело № 5-84-375/2022</w:t>
      </w:r>
    </w:p>
    <w:p w:rsidR="00A77B3E" w:rsidP="004709AB">
      <w:pPr>
        <w:jc w:val="right"/>
      </w:pPr>
      <w:r>
        <w:t>УИД 91MS0084-01-2022-001293-42</w:t>
      </w:r>
    </w:p>
    <w:p w:rsidR="00A77B3E" w:rsidP="004709AB">
      <w:pPr>
        <w:jc w:val="center"/>
      </w:pPr>
      <w:r>
        <w:t>П о с т а н о в л е н и е</w:t>
      </w:r>
    </w:p>
    <w:p w:rsidR="00A77B3E" w:rsidP="004709AB">
      <w:pPr>
        <w:jc w:val="both"/>
      </w:pPr>
      <w:r>
        <w:t xml:space="preserve">          </w:t>
      </w:r>
      <w:r>
        <w:t xml:space="preserve">15 декабря 2022 года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4709AB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4709AB">
      <w:pPr>
        <w:jc w:val="both"/>
      </w:pPr>
      <w:r>
        <w:t xml:space="preserve">         </w:t>
      </w:r>
      <w:r>
        <w:t>Титаренко Вячеслава Сер</w:t>
      </w:r>
      <w:r>
        <w:t xml:space="preserve">геевича, паспортные данные, </w:t>
      </w:r>
      <w:r>
        <w:t>о привлечении к административной ответственности за совершение административного правона</w:t>
      </w:r>
      <w:r>
        <w:t>рушения, предусмотренного ч.3 ст.19.24 КоАП РФ,</w:t>
      </w:r>
    </w:p>
    <w:p w:rsidR="00A77B3E" w:rsidP="004709AB">
      <w:pPr>
        <w:jc w:val="both"/>
      </w:pPr>
    </w:p>
    <w:p w:rsidR="00A77B3E" w:rsidP="004709AB">
      <w:pPr>
        <w:jc w:val="center"/>
      </w:pPr>
      <w:r>
        <w:t>У С Т А Н О В И Л</w:t>
      </w:r>
    </w:p>
    <w:p w:rsidR="00A77B3E" w:rsidP="004709AB">
      <w:pPr>
        <w:jc w:val="center"/>
      </w:pPr>
    </w:p>
    <w:p w:rsidR="00A77B3E" w:rsidP="004709AB">
      <w:pPr>
        <w:jc w:val="both"/>
      </w:pPr>
      <w:r>
        <w:t xml:space="preserve">          </w:t>
      </w:r>
      <w:r>
        <w:t xml:space="preserve">10.12.2022 в 23 часов 00 минут установлено, что Титаренко В.С., проживающий по адресу: адрес, являясь лицом, в отношении которого установлен административный надзор, отсутствовал по месту </w:t>
      </w:r>
      <w:r>
        <w:t>жительства, чем повторно нарушил административное ограничение, возложенное на него решением Советского районного суда Республики Крым от дата, совершив административное правонарушение, предусмотренное ч. 3 ст. 19.24 КоАП РФ.</w:t>
      </w:r>
    </w:p>
    <w:p w:rsidR="00A77B3E" w:rsidP="004709AB">
      <w:pPr>
        <w:jc w:val="both"/>
      </w:pPr>
      <w:r>
        <w:t xml:space="preserve">         </w:t>
      </w:r>
      <w:r>
        <w:t xml:space="preserve">В судебном заседании Титаренко </w:t>
      </w:r>
      <w:r>
        <w:t>В.С. вину в совершении административного правонарушения признал полностью, подтвердил обстоятельства, изложенные в протоколе, также пояснил, что дата находился на заработках, перекладывал шифер на крыше и не успел вернуться домой.</w:t>
      </w:r>
    </w:p>
    <w:p w:rsidR="00A77B3E" w:rsidP="004709AB">
      <w:pPr>
        <w:jc w:val="both"/>
      </w:pPr>
      <w:r>
        <w:t xml:space="preserve">           </w:t>
      </w:r>
      <w:r>
        <w:t>Вина Титаренко В.С. в сов</w:t>
      </w:r>
      <w:r>
        <w:t xml:space="preserve">ершении административного правонарушения подтверждается материалами дела: протоколом об административном правонарушении 8201 №123684 </w:t>
      </w:r>
      <w:r>
        <w:t>от</w:t>
      </w:r>
      <w:r>
        <w:t xml:space="preserve"> дата (</w:t>
      </w:r>
      <w:r>
        <w:t>л.д</w:t>
      </w:r>
      <w:r>
        <w:t>. 2); КУСП №3075 от дата (л.д.3); актом посещения поднадзорного лица по месту жительства от дата, согласно кото</w:t>
      </w:r>
      <w:r>
        <w:t xml:space="preserve">рому  при посещении по месту жительства Титаренко В.С. с время по время  последний отсутствовал по месту жительства (л.д.4); письменным объяснением Калинкиной В.Д. (л.д.5); письменным объяснением </w:t>
      </w:r>
      <w:r>
        <w:t>фио</w:t>
      </w:r>
      <w:r>
        <w:t xml:space="preserve"> (л.д.6); письменным объяснением Титаренко В.С. (л.д.13);</w:t>
      </w:r>
      <w:r>
        <w:t xml:space="preserve">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(л.д.8); копией предупреждения Титаре</w:t>
      </w:r>
      <w:r>
        <w:t xml:space="preserve">нко В.С. (л.д.9); копией решения Советского районного суда Республики Крым от дата по делу №2а-106/2021, которым в отношении Титаренко В.С. установлен административный надзор сроком на дата с установлением административных ограничений, в том числе запрета </w:t>
      </w:r>
      <w:r>
        <w:t xml:space="preserve">пребывать вне жилого или иного помещения, являющегося местом жительства либо пребывания поднадзорного с время до время утра следующего дня (л.д.10-11); копией постановления по делу об административном правонарушении от дата №301586/1131, согласно которому </w:t>
      </w:r>
      <w:r>
        <w:t xml:space="preserve">Титаренко В.С. привлечен к административной ответственности по ч. 1 ст. 19.24 КоАП РФ, </w:t>
      </w:r>
      <w:r>
        <w:t>постановление вступило в законную силу дата (л.д.12); сведениями о ранее совершенных правонарушениях (л.д.15-17), рапортом (л.д.22).</w:t>
      </w:r>
    </w:p>
    <w:p w:rsidR="00A77B3E" w:rsidP="004709AB">
      <w:pPr>
        <w:jc w:val="both"/>
      </w:pPr>
      <w:r>
        <w:t xml:space="preserve">           </w:t>
      </w:r>
      <w:r>
        <w:t>Имеющиеся в материалах дела процессу</w:t>
      </w:r>
      <w:r>
        <w:t>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4709AB">
      <w:pPr>
        <w:jc w:val="both"/>
      </w:pPr>
      <w:r>
        <w:t xml:space="preserve">           </w:t>
      </w:r>
      <w:r>
        <w:t>Доказательства по делу непротиворечивы и полность</w:t>
      </w:r>
      <w:r>
        <w:t>ю согласуются между собой, нахожу их относимыми, допустимыми, достоверными и достаточными для разрешения дела.</w:t>
      </w:r>
    </w:p>
    <w:p w:rsidR="00A77B3E" w:rsidP="004709AB">
      <w:pPr>
        <w:jc w:val="both"/>
      </w:pPr>
      <w:r>
        <w:t xml:space="preserve">           </w:t>
      </w:r>
      <w:r>
        <w:t>Как следует из материалов дела, вступившим в законную силу решением судьи Советского районного суда Республики Крым от дата Титаренко В.С. устано</w:t>
      </w:r>
      <w:r>
        <w:t>влен административный надзор сроком на дата и ограничения, в том числе запрета пребывать вне жилого или иного помещения, являющегося местом жительства либо пребывания поднадзорного с время до время утра следующего дня.</w:t>
      </w:r>
    </w:p>
    <w:p w:rsidR="00A77B3E" w:rsidP="004709AB">
      <w:pPr>
        <w:jc w:val="both"/>
      </w:pPr>
      <w:r>
        <w:t xml:space="preserve">          </w:t>
      </w:r>
      <w:r>
        <w:t>Постановлением дата №301586/1131 Тита</w:t>
      </w:r>
      <w:r>
        <w:t>ренко В.С. привлечен к административной ответственности по ч. 1 ст. 19.24 КоАП РФ, постановление вступило в законную силу дата.</w:t>
      </w:r>
    </w:p>
    <w:p w:rsidR="00A77B3E" w:rsidP="004709AB">
      <w:pPr>
        <w:jc w:val="both"/>
      </w:pPr>
      <w:r>
        <w:t xml:space="preserve">          </w:t>
      </w:r>
      <w:r>
        <w:t>Частью 1 статьи 19.24 КоАП РФ установлена административная ответственность за несоблюдение лицом, в отношении которого установле</w:t>
      </w:r>
      <w:r>
        <w:t>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4709AB">
      <w:pPr>
        <w:jc w:val="both"/>
      </w:pPr>
      <w:r>
        <w:t xml:space="preserve">            </w:t>
      </w:r>
      <w:r>
        <w:t>Частью 3 статьи 19.24 КоАП РФ установлена админи</w:t>
      </w:r>
      <w:r>
        <w:t>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4709AB">
      <w:pPr>
        <w:jc w:val="both"/>
      </w:pPr>
      <w:r>
        <w:t xml:space="preserve">           </w:t>
      </w:r>
      <w:r>
        <w:t>Таким образом, действия Титаренк</w:t>
      </w:r>
      <w:r>
        <w:t>о В.С.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</w:t>
      </w:r>
      <w:r>
        <w:t xml:space="preserve"> действия не содержат уголовно наказуемого деяния, вина в совершении данного правонарушения доказана.</w:t>
      </w:r>
    </w:p>
    <w:p w:rsidR="00A77B3E" w:rsidP="004709AB">
      <w:pPr>
        <w:jc w:val="both"/>
      </w:pPr>
      <w:r>
        <w:t xml:space="preserve">            </w:t>
      </w:r>
      <w:r>
        <w:t>В соответствии со ст. 4.2 КоАП РФ, обстоятельствами смягчающими административную ответственность Титаренко В.С. за совершенное им правонарушение суд призн</w:t>
      </w:r>
      <w:r>
        <w:t>ает признание вины.</w:t>
      </w:r>
    </w:p>
    <w:p w:rsidR="00A77B3E" w:rsidP="004709AB">
      <w:pPr>
        <w:jc w:val="both"/>
      </w:pPr>
      <w:r>
        <w:t xml:space="preserve">            </w:t>
      </w:r>
      <w:r>
        <w:t>Согласно со ст. 4.3 КоАП РФ, обстоятельств отягчающих ответственность Титаренко В.С. за совершенное им правонарушение не установлено.</w:t>
      </w:r>
    </w:p>
    <w:p w:rsidR="00A77B3E" w:rsidP="004709AB">
      <w:pPr>
        <w:jc w:val="both"/>
      </w:pPr>
      <w:r>
        <w:t xml:space="preserve">            </w:t>
      </w:r>
      <w:r>
        <w:t>Оснований для прекращения производства по делу и освобождения привлекаемого лица от административной о</w:t>
      </w:r>
      <w:r>
        <w:t>тветственности суд не усматривает.</w:t>
      </w:r>
    </w:p>
    <w:p w:rsidR="00A77B3E" w:rsidP="004709AB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</w:t>
      </w:r>
      <w:r>
        <w:t xml:space="preserve">их административную ответственность, с целью предупреждения совершения Титаренко В.С. новых правонарушений считаю необходимым </w:t>
      </w:r>
      <w:r>
        <w:t>назначить Титаренко В.С. административное наказание в виде обязательных работ в пределах санкции  ч. 3 ст. 19.24 КоАП РФ.</w:t>
      </w:r>
    </w:p>
    <w:p w:rsidR="00A77B3E" w:rsidP="004709AB">
      <w:pPr>
        <w:jc w:val="both"/>
      </w:pPr>
      <w:r>
        <w:t xml:space="preserve">             </w:t>
      </w:r>
      <w:r>
        <w:t>На основ</w:t>
      </w:r>
      <w:r>
        <w:t xml:space="preserve">ании </w:t>
      </w:r>
      <w:r>
        <w:t>изложенного</w:t>
      </w:r>
      <w:r>
        <w:t>, руководствуясь ст. 29.10 КоАП РФ, мировой судья</w:t>
      </w:r>
    </w:p>
    <w:p w:rsidR="00A77B3E" w:rsidP="004709AB">
      <w:pPr>
        <w:jc w:val="both"/>
      </w:pPr>
    </w:p>
    <w:p w:rsidR="00A77B3E" w:rsidP="004709AB">
      <w:pPr>
        <w:jc w:val="center"/>
      </w:pPr>
      <w:r>
        <w:t>П О С Т А Н О В И Л:</w:t>
      </w:r>
    </w:p>
    <w:p w:rsidR="00A77B3E" w:rsidP="004709AB">
      <w:pPr>
        <w:jc w:val="both"/>
      </w:pPr>
    </w:p>
    <w:p w:rsidR="00A77B3E" w:rsidP="004709AB">
      <w:pPr>
        <w:jc w:val="both"/>
      </w:pPr>
      <w:r>
        <w:t xml:space="preserve">               </w:t>
      </w:r>
      <w:r>
        <w:t xml:space="preserve">Титаренко Вячеслава Сергеевича признать виновным в совершении административного правонарушения, предусмотренного ч. 3 ст. 19.24 КоАП РФ, и назначить ему </w:t>
      </w:r>
      <w:r>
        <w:t>административное наказание в виде обязательных работ на срок 20 (двадцать) часов.</w:t>
      </w:r>
    </w:p>
    <w:p w:rsidR="00A77B3E" w:rsidP="004709AB">
      <w:pPr>
        <w:jc w:val="both"/>
      </w:pPr>
      <w:r>
        <w:t xml:space="preserve">              </w:t>
      </w:r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</w:t>
      </w:r>
      <w:r>
        <w:t>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</w:t>
      </w:r>
      <w:r>
        <w:t>стративное наказание в виде обязательных работ, отбывает обязательные работы</w:t>
      </w:r>
      <w:r>
        <w:t xml:space="preserve">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</w:t>
      </w:r>
      <w:r>
        <w:t xml:space="preserve">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 </w:t>
      </w:r>
      <w:r>
        <w:t>прописью или административный арест на срок  до пятнадцати суток.</w:t>
      </w:r>
    </w:p>
    <w:p w:rsidR="00A77B3E" w:rsidP="004709AB">
      <w:pPr>
        <w:jc w:val="both"/>
      </w:pPr>
      <w:r>
        <w:t xml:space="preserve">               </w:t>
      </w: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</w:t>
      </w:r>
      <w:r>
        <w:t>вом.</w:t>
      </w:r>
    </w:p>
    <w:p w:rsidR="00A77B3E" w:rsidP="004709AB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</w:t>
      </w:r>
      <w:r>
        <w:t>ым.</w:t>
      </w:r>
    </w:p>
    <w:p w:rsidR="00A77B3E" w:rsidP="004709AB">
      <w:pPr>
        <w:jc w:val="both"/>
      </w:pPr>
      <w:r>
        <w:t xml:space="preserve"> 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AB"/>
    <w:rsid w:val="004709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