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>
      <w:r>
        <w:t>Дело № 5-84-422/2024</w:t>
      </w:r>
    </w:p>
    <w:p w:rsidR="00A77B3E">
      <w:r>
        <w:t>УИД 91RS0020-01-2024-001862-16</w:t>
      </w:r>
    </w:p>
    <w:p w:rsidR="00A77B3E"/>
    <w:p w:rsidR="00A77B3E">
      <w:r>
        <w:t>П о с т а н о в л е н и е</w:t>
      </w:r>
    </w:p>
    <w:p w:rsidR="00A77B3E">
      <w:r>
        <w:t>11 декабря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 xml:space="preserve">Титаренко Вячеслава Сергеевича, </w:t>
      </w:r>
      <w:r>
        <w:t xml:space="preserve">паспортные данные </w:t>
      </w:r>
    </w:p>
    <w:p w:rsidR="00A77B3E">
      <w:r>
        <w:t xml:space="preserve">адрес, гражданина РФ, паспортные данные, холостого, имеющего средне-специальное образование, работающего по найму,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</w:t>
      </w:r>
      <w:r>
        <w:t>шения, предусмотренного ст.6.1.1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, находясь во дворе домовладения по адресу: адрес, совершил иные насильственные действия в отношении </w:t>
      </w:r>
      <w:r>
        <w:t>фио</w:t>
      </w:r>
      <w:r>
        <w:t>, не повлекшие последствий, указанных в ст. 115 Уголовного кодекса Российск</w:t>
      </w:r>
      <w:r>
        <w:t>ой Федерации, а именно порезал ножом левую кисть, причинив последней физическую боль, тем самым совершив административное правонарушение, предусмотренное ст. 6.1.1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</w:t>
      </w:r>
      <w:r>
        <w:t>, подтвердил обстоятельства, изложенные в протоколе.</w:t>
      </w:r>
    </w:p>
    <w:p w:rsidR="00A77B3E">
      <w:r>
        <w:t xml:space="preserve">Потерпевшая </w:t>
      </w:r>
      <w:r>
        <w:t>фио</w:t>
      </w:r>
      <w:r>
        <w:t xml:space="preserve"> в судебное заседание не явилась, о дате, месте и времени извещена надлежащим образом посредством телефонограммы, просила рассмотреть дело об административном правонарушении без её участия</w:t>
      </w:r>
      <w:r>
        <w:t>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01 №213722 от дата (л.д.2); рапортом дознавателя ОД ОМВД России по адрес от дата (л.д.3); копией постановления о выде</w:t>
      </w:r>
      <w:r>
        <w:t>лении материалов из уголовного дела от дата (л.д.4); копией постановления о возбуждении уголовного дела от дата (л.д.5); копией протоколом принятия устного заявления о преступлении от дата (л.д.6); копией протокола осмотра места происшествия от дата с фото</w:t>
      </w:r>
      <w:r>
        <w:t xml:space="preserve">таблицей к нему (л.д.9-10); копией протокола допроса потерпевшей </w:t>
      </w:r>
      <w:r>
        <w:t>фио</w:t>
      </w:r>
      <w:r>
        <w:t xml:space="preserve"> от дата (л.д.11-12);копией протокола допроса подозреваемого </w:t>
      </w:r>
      <w:r>
        <w:t>фио</w:t>
      </w:r>
      <w:r>
        <w:t xml:space="preserve"> от дата (л.д.13-16); объяснением </w:t>
      </w:r>
      <w:r>
        <w:t>фио</w:t>
      </w:r>
      <w:r>
        <w:t xml:space="preserve"> от дата (л.д.17-18); заключением эксперта №202 от дата (л.д.22-23); сведениями о привл</w:t>
      </w:r>
      <w:r>
        <w:t>ечении к уголовной ответственности (л.д.24-32); сведениями о привлечении к административной ответственности (л.д.33-34).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</w:t>
      </w:r>
      <w:r>
        <w:t>шения дела.</w:t>
      </w:r>
    </w:p>
    <w:p w:rsidR="00A77B3E">
      <w: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</w:t>
      </w:r>
    </w:p>
    <w:p w:rsidR="00A77B3E"/>
    <w:p w:rsidR="00A77B3E">
      <w:r>
        <w:t>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</w:t>
      </w:r>
      <w:r>
        <w:t>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</w:t>
      </w:r>
      <w:r>
        <w:t xml:space="preserve">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</w:t>
      </w:r>
      <w:r>
        <w:t>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</w:t>
      </w:r>
      <w:r>
        <w:t>едствий в виде физической боли.</w:t>
      </w:r>
    </w:p>
    <w:p w:rsidR="00A77B3E">
      <w:r>
        <w:t xml:space="preserve">Исследовав представленные доказательства в их совокупности, мировой судья считает вину </w:t>
      </w:r>
      <w:r>
        <w:t>фио</w:t>
      </w:r>
      <w:r>
        <w:t xml:space="preserve"> в совершении вменяемого административного правонарушения полностью установленной и доказанной, и квалифицирует его действия по ст. 6.</w:t>
      </w:r>
      <w:r>
        <w:t>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 xml:space="preserve">В соответствии со ст. 4.2 КоАП РФ, обстоятельствами </w:t>
      </w:r>
      <w:r>
        <w:t xml:space="preserve">смягчающими административную ответственность </w:t>
      </w:r>
      <w:r>
        <w:t>фио</w:t>
      </w:r>
      <w:r>
        <w:t xml:space="preserve"> за совершенное правонарушение суд признает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Каких-либо неустранимых </w:t>
      </w:r>
      <w:r>
        <w:t>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</w:t>
      </w:r>
      <w:r>
        <w:t>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</w:t>
      </w:r>
      <w:r>
        <w:t xml:space="preserve">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ст. 6.1.1 КоАП РФ, что будет способствовать предупредительным ц</w:t>
      </w:r>
      <w:r>
        <w:t>елям наказания.</w:t>
      </w:r>
    </w:p>
    <w:p w:rsidR="00A77B3E">
      <w:r>
        <w:t>В силу части 1 статьи 32.8 Кодекса Российской Федерации об административных правонарушениях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Лицо, подвергнут</w:t>
      </w:r>
      <w:r>
        <w:t>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 (часть 2 статьи 32.8 Кодек</w:t>
      </w:r>
      <w:r>
        <w:t>са Российской Федерации об административных правонарушениях).</w:t>
      </w:r>
    </w:p>
    <w:p w:rsidR="00A77B3E">
      <w:r>
        <w:t>Отбывание административного ареста осуществляется в порядке, предусмотренном законодательством Российской Федерации (часть 4 статьи 32.8 Кодекса Российской Федерации об административных правонар</w:t>
      </w:r>
      <w:r>
        <w:t>ушениях).</w:t>
      </w:r>
    </w:p>
    <w:p w:rsidR="00A77B3E">
      <w:r>
        <w:t>Федеральный закон от дата №67-ФЗ «О порядке отбывания административного ареста» и Правила внутреннего распорядка в местах отбывания административного ареста, утвержденные Приказом МВД России от дата №83, устанавливают порядок отбывания администра</w:t>
      </w:r>
      <w:r>
        <w:t>тивного ареста лицами, подвергнутыми административному аресту в соответствии с Кодексом Российской Федерации об административных правонарушениях.</w:t>
      </w:r>
    </w:p>
    <w:p w:rsidR="00A77B3E">
      <w:r>
        <w:t>В соответствии с абзацем 3 пункта 23 Постановления Пленума Верховного Суда РФ от дата № 5, если лицо, в отноше</w:t>
      </w:r>
      <w:r>
        <w:t>нии которого вынесено постановление об административном аресте, отбывает этот вид административного наказания по другому делу, то исходя из части 1 статьи 32.8 КоАП РФ срок отбывания наказания по данному делу начинает течь со дня вынесения постановления об</w:t>
      </w:r>
      <w:r>
        <w:t xml:space="preserve"> административном аресте одновременно с </w:t>
      </w:r>
      <w:r>
        <w:t>неотбытой</w:t>
      </w:r>
      <w:r>
        <w:t xml:space="preserve"> частью срока административного ареста по другому делу.</w:t>
      </w:r>
    </w:p>
    <w:p w:rsidR="00A77B3E">
      <w:r>
        <w:t xml:space="preserve">Приговором мирового судьи судебного участка №84 Советского судебного района адрес от дата по уголовному делу №1-84-15/2024 изменена </w:t>
      </w:r>
      <w:r>
        <w:t>фио</w:t>
      </w:r>
      <w:r>
        <w:t xml:space="preserve"> до вступления п</w:t>
      </w:r>
      <w:r>
        <w:t>риговора в законную силу мера пресечения в виде подписки о невыезде и надлежащем поведении на меру пресечения в виде заключения под стражу, взят под стражу в зале суда.</w:t>
      </w:r>
    </w:p>
    <w:p w:rsidR="00A77B3E">
      <w:r>
        <w:t>При таких обстоятельствах, учитывая, что административный арест является содержанием ли</w:t>
      </w:r>
      <w:r>
        <w:t>ца по стражей в месте, определяемом органами внутренних дел, а также с учетом положений Постановления Пленума Верховного Суда РФ от дата №5, срок отбывания наказания по данному делу начинает течь со дня вынесения постановления об административном аресте.</w:t>
      </w:r>
    </w:p>
    <w:p w:rsidR="00A77B3E">
      <w:r>
        <w:t>В</w:t>
      </w:r>
      <w:r>
        <w:t>ещественные доказательства по делу согласно квитанции №016044 от дата подлежит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</w:t>
      </w:r>
      <w:r>
        <w:t xml:space="preserve"> предусмотренного ст. 6.1.1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 xml:space="preserve">Срок наказания </w:t>
      </w:r>
      <w:r>
        <w:t>фио</w:t>
      </w:r>
      <w:r>
        <w:t xml:space="preserve"> исчислять со дня вынесения постановления, то есть с дата.</w:t>
      </w:r>
    </w:p>
    <w:p w:rsidR="00A77B3E">
      <w:r>
        <w:t>Исполнение настоящего постановления во</w:t>
      </w:r>
      <w:r>
        <w:t>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>
      <w:r>
        <w:t>Мировой судья: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C0"/>
    <w:rsid w:val="003D74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