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5-84-434/2024</w:t>
      </w:r>
    </w:p>
    <w:p w:rsidR="00A77B3E">
      <w:r>
        <w:t>УИД 91MS0084-01-2024-002183-23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Домбровского Дмитрия Николаевича, паспортные данные </w:t>
      </w:r>
    </w:p>
    <w:p w:rsidR="00A77B3E">
      <w:r>
        <w:t xml:space="preserve">адрес, гражданина РФ, паспортные данные,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№5-84-116/2024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№257/24/82013-АП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№5-84-116/2024 от дата в отношении фио о привлечении к административной ответственности по ч. 1 ст. 15.6 КоАП РФ, последнему назначено наказание в виде административного штрафа в размере сумма, постановление вступило в законную силу дата (л.д.4-5); постановлением о возбуждении исполнительного производства от дата (л.д.6-7);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0410760300845004342420147.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