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5-84-587/2025</w:t>
      </w:r>
    </w:p>
    <w:p w:rsidR="00A77B3E">
      <w:r>
        <w:t>УИД 91MS0084-01-2025-002238-68</w:t>
      </w:r>
    </w:p>
    <w:p w:rsidR="00A77B3E"/>
    <w:p w:rsidR="00A77B3E">
      <w:r>
        <w:t>П о с т а н о в л е н и е</w:t>
      </w:r>
    </w:p>
    <w:p w:rsidR="00A77B3E"/>
    <w:p w:rsidR="00A77B3E">
      <w:r>
        <w:t>9 декабря  2025 года     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директора ООО</w:t>
      </w:r>
      <w:r>
        <w:t xml:space="preserve"> «Три Д» Зимина Анатолия Анатольевича, паспортные данные УССР, гражданина РФ, 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</w:t>
      </w:r>
      <w:r>
        <w:t>тренного ч. 4 ст.15.33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в ходе проведения камеральной проверки с дата по дата установлено, что дата в 00 час. 01 </w:t>
      </w:r>
      <w:r>
        <w:t>фио</w:t>
      </w:r>
      <w:r>
        <w:t>, являясь директором наименование организации, расположенной по адресу: адрес, нарушил срок предоставления в ОСФ</w:t>
      </w:r>
      <w:r>
        <w:t xml:space="preserve">Р по РК по запросу сведений, необходимых для начисления и выплаты страхового обеспечения по обязательному социальному страхованию на случай временной нетрудоспособности в отношении застрахованного лица </w:t>
      </w:r>
      <w:r>
        <w:t>фио</w:t>
      </w:r>
      <w:r>
        <w:t>, чем нарушил ч.8 ст. 13 Федерального закона от дат</w:t>
      </w:r>
      <w:r>
        <w:t>а №255-ФЗ «Об обязательном социальном страховании на случай временной нетрудоспособности и в связи с материнством», п.22 Правил получения Фондом социального страхования Российской Федерации сведений и документов, необходимых для назначения и выплаты пособи</w:t>
      </w:r>
      <w:r>
        <w:t>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дата №2010, то есть совершил администрати</w:t>
      </w:r>
      <w:r>
        <w:t xml:space="preserve">вное правонарушение, предусмотренное ч.4 ст.15.33 КоАП РФ. 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месте и времени слушания уведомлен надлежащим образом, о чем свидетельствует телефонограмма (л.д.19), в телефонограмме просил рассмотреть дело об админи</w:t>
      </w:r>
      <w:r>
        <w:t>стративном правонарушении без его участия (л.д.20);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ч.2 ст.25.1 КоАП РФ считаю возможным р</w:t>
      </w:r>
      <w:r>
        <w:t>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№1117509 об административном правонарушении от дата (л.д.1-2); копией отчета об отслеживании отправления с почтовым </w:t>
      </w:r>
      <w:r>
        <w:t>идентиф</w:t>
      </w:r>
      <w:r>
        <w:t>икатором (л.д.3); копией извещения №945815 от дата (л.д.4); копией отчета об отслеживании отправления с почтовым идентификатором (л.д.5); копией требования о предоставлении сведений и документов от дата (л.д.6); копией акта камеральной проверки от дата (л.</w:t>
      </w:r>
      <w:r>
        <w:t>д.7-8); копией уведомления страхователю (л.д.9); копией решения ОСФР по адрес от дата (л.д.10-12); выпиской из ЕГРЮЛ (л.д.13-15).</w:t>
      </w:r>
    </w:p>
    <w:p w:rsidR="00A77B3E">
      <w:r>
        <w:t xml:space="preserve">Доказательства по делу непротиворечивы и полностью согласуются между собой, нахожу их относимыми, допустимыми, достоверными и </w:t>
      </w:r>
      <w:r>
        <w:t>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</w:t>
      </w:r>
      <w:r>
        <w:t>ения дела, отражены.</w:t>
      </w:r>
    </w:p>
    <w:p w:rsidR="00A77B3E">
      <w:r>
        <w:t>В соответствии с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</w:t>
      </w:r>
      <w:r>
        <w:t xml:space="preserve">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3 рабочих дней со дня получения данных о закрытии электронного листка нетрудоспособности по запросу </w:t>
      </w:r>
      <w:r>
        <w:t>страховщика размещают в информационной системе страховщика сведения, необходимые для назначения и выплаты пособия по временной нетрудоспособности.</w:t>
      </w:r>
    </w:p>
    <w:p w:rsidR="00A77B3E">
      <w:r>
        <w:t>В соответствии с ч.4 ст.15.33 Кодекса Российской Федерации об административных правонарушениях административн</w:t>
      </w:r>
      <w:r>
        <w:t>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</w:t>
      </w:r>
      <w:r>
        <w:t>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</w:t>
      </w:r>
      <w:r>
        <w:t>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</w:t>
      </w:r>
      <w:r>
        <w:t>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</w:t>
      </w:r>
      <w:r>
        <w:t>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</w:t>
      </w:r>
      <w:r>
        <w:t xml:space="preserve"> представление таких сведений в неполном объеме или в искаженном виде.</w:t>
      </w:r>
    </w:p>
    <w:p w:rsidR="00A77B3E">
      <w:r>
        <w:t xml:space="preserve">В судебном заседании установлено, что дата по </w:t>
      </w:r>
      <w:r>
        <w:t>проактивному</w:t>
      </w:r>
      <w:r>
        <w:t xml:space="preserve"> процессу направлен запрос №347438025 страхователю наименование организации» на проверку, подтверждение, корректировку сведений</w:t>
      </w:r>
      <w:r>
        <w:t xml:space="preserve"> для подтверждения выплаты пособия по </w:t>
      </w:r>
      <w:r>
        <w:t xml:space="preserve">временной нетрудоспособности застрахованному лицу </w:t>
      </w:r>
      <w:r>
        <w:t>фио</w:t>
      </w:r>
      <w:r>
        <w:t xml:space="preserve"> по листу временной нетрудоспособности №910298448161 выданному дата. В срок не позднее 3 рабочих дней со дня их получения, (т.е. не позднее дата) страхователь переда</w:t>
      </w:r>
      <w:r>
        <w:t>ет полученные им сведения и документы необходимые для назначения и выплаты пособий, предусмотренные п. 5 Правил, и сведения о застрахованном лице в территориальный орган страховщика по месту регистрации, подтверждение в отделение фонда поступило дата.</w:t>
      </w:r>
    </w:p>
    <w:p w:rsidR="00A77B3E">
      <w:r>
        <w:t>Таки</w:t>
      </w:r>
      <w:r>
        <w:t xml:space="preserve">м образом, действия </w:t>
      </w:r>
      <w:r>
        <w:t>фио</w:t>
      </w:r>
      <w:r>
        <w:t xml:space="preserve"> правильно квалифицированы по ч.4 ст.15.33 КоАП РФ, как непредставление в установленный законом срок в соответствии с законодательством Российской Федерации об обязательном социальном страховании на случай временной нетрудоспособност</w:t>
      </w:r>
      <w:r>
        <w:t>и в территориальный орган Фонда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</w:t>
      </w:r>
      <w:r>
        <w:t>ия по обязательному социальному страхованию на случай временной нетрудоспособности,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 правона</w:t>
      </w:r>
      <w:r>
        <w:t>рушение суд признаёт совершение впервые административного правонарушения.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Санкция ч. 4 ст. 15.33 КоАП РФ влечет наложение администрат</w:t>
      </w:r>
      <w:r>
        <w:t xml:space="preserve">ивного штрафа на должностных лиц в размере от трехсот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финансовое положение лица, обстоятель</w:t>
      </w:r>
      <w:r>
        <w:t xml:space="preserve">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Согласно ч. 3 ст. 3.4 КоАП РФ, в случаях, если назначение административного наказания в виде предупреждения не предусмотрено соответствующей </w:t>
      </w:r>
      <w:r>
        <w:t>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</w:t>
      </w:r>
      <w:r>
        <w:t xml:space="preserve">кса </w:t>
      </w:r>
    </w:p>
    <w:p w:rsidR="00A77B3E">
      <w: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</w:t>
      </w:r>
      <w: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>Частью 1</w:t>
      </w:r>
      <w:r>
        <w:t xml:space="preserve">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</w:t>
      </w:r>
      <w:r>
        <w:t xml:space="preserve">ждения не </w:t>
      </w:r>
      <w: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</w:t>
      </w:r>
      <w:r>
        <w:t xml:space="preserve">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>С учетом формулировки части 1 статьи 4.1.1 Кодекса Российской Федерации об административных правонарушениях вопр</w:t>
      </w:r>
      <w:r>
        <w:t>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</w:t>
      </w:r>
      <w:r>
        <w:t xml:space="preserve">ти, соответствующее ходатайство. </w:t>
      </w:r>
    </w:p>
    <w:p w:rsidR="00A77B3E">
      <w:r>
        <w:t>Часть 4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</w:t>
      </w:r>
      <w:r>
        <w:t xml:space="preserve">министративное наказание в виде административного штрафа не подлежит замене на предупреждение. </w:t>
      </w:r>
    </w:p>
    <w:p w:rsidR="00A77B3E">
      <w:r>
        <w:t xml:space="preserve">Из материалов дела следует, что директор наименование </w:t>
      </w:r>
      <w:r>
        <w:t>организацииадрес</w:t>
      </w:r>
      <w:r>
        <w:t xml:space="preserve"> на момент совершения правонарушения по настоящему делу не является лицом, привлеченным к </w:t>
      </w:r>
      <w:r>
        <w:t xml:space="preserve">административной ответственности. 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обстоятельств, смягчающих и отсутствие обстоятельств отягчающих ответственность, от</w:t>
      </w:r>
      <w:r>
        <w:t>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</w:t>
      </w:r>
      <w:r>
        <w:t>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директора наименование </w:t>
      </w:r>
      <w:r>
        <w:t>организацииадресфио</w:t>
      </w:r>
      <w:r>
        <w:t xml:space="preserve"> признать виновным в совершении административного правонарушения, предусмотренного ч.4 ст.15.33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</w:t>
      </w:r>
      <w:r>
        <w:t xml:space="preserve">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4A"/>
    <w:rsid w:val="00702C4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