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5-85-0002/2026</w:t>
      </w:r>
    </w:p>
    <w:p w:rsidR="00A77B3E">
      <w:r>
        <w:t>П О С Т А Н О В Л Е Н И Е</w:t>
      </w:r>
    </w:p>
    <w:p w:rsidR="00A77B3E">
      <w:r>
        <w:t xml:space="preserve">дата                                                                                                         адрес  </w:t>
      </w:r>
      <w:r>
        <w:tab/>
      </w:r>
    </w:p>
    <w:p w:rsidR="00A77B3E">
      <w:r>
        <w:t xml:space="preserve">Мировой судья судебного участка №85 Судакского судебного района (город </w:t>
      </w:r>
      <w:r>
        <w:t xml:space="preserve">республиканского значения Судак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судебного участка дело об административном правонарушени</w:t>
      </w:r>
      <w:r>
        <w:t>и в отношении:</w:t>
      </w:r>
    </w:p>
    <w:p w:rsidR="00A77B3E">
      <w:r>
        <w:t>фио</w:t>
      </w:r>
      <w:r>
        <w:t>, паспортные данные УССР, гражданина Российской Федерации, паспортные данные, состоящего в браке, лиц на иждивении не имеющего, трудоустроенного ГУУП РК «</w:t>
      </w:r>
      <w:r>
        <w:t>Крымгазсети</w:t>
      </w:r>
      <w:r>
        <w:t>», инвалидность отсутствует, зарегистрированного по адресу: адрес, прожив</w:t>
      </w:r>
      <w:r>
        <w:t xml:space="preserve">ающего по адресу: адрес, </w:t>
      </w:r>
      <w:r>
        <w:t xml:space="preserve"> ранее к административной ответственности не привлекался</w:t>
      </w:r>
    </w:p>
    <w:p w:rsidR="00A77B3E">
      <w:r>
        <w:t xml:space="preserve">в совершении правонарушения, предусмотренного ч.2 ст. 20.13 Кодекса РФ об административных правонарушениях, - </w:t>
      </w:r>
    </w:p>
    <w:p w:rsidR="00A77B3E">
      <w:r>
        <w:t>УСТАНОВИЛ:</w:t>
      </w:r>
    </w:p>
    <w:p w:rsidR="00A77B3E">
      <w:r>
        <w:t xml:space="preserve">дата в время гражданин </w:t>
      </w:r>
      <w:r>
        <w:t>фио</w:t>
      </w:r>
      <w:r>
        <w:t xml:space="preserve"> нахо</w:t>
      </w:r>
      <w:r>
        <w:t>дясь по адресу проживания произвел выстрел из принадлежащего ему пневматического оружия, а именно в неотведенном для этого месте.</w:t>
      </w:r>
    </w:p>
    <w:p w:rsidR="00A77B3E">
      <w:r>
        <w:t xml:space="preserve">В судебном заседании </w:t>
      </w:r>
      <w:r>
        <w:t>фио</w:t>
      </w:r>
      <w:r>
        <w:t xml:space="preserve"> вину в инкриминируемом ему правонарушения признал, не оспаривал фактические обстоятельства, изложенны</w:t>
      </w:r>
      <w:r>
        <w:t xml:space="preserve">е в протоколе об административном правонарушении. </w:t>
      </w:r>
    </w:p>
    <w:p w:rsidR="00A77B3E">
      <w: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77B3E">
      <w:r>
        <w:t>Согласно ч. 2 ст. 20.13 КоАП РФ стрельба из о</w:t>
      </w:r>
      <w:r>
        <w:t>ружия в населенных пунктах или в других не отведенных для этого местах, влечет наложение административного штрафа в размере от сорока тысяч до сумма прописью с конфискацией оружия и патронов к нему либо лишение права на приобретение и хранение или хранение</w:t>
      </w:r>
      <w:r>
        <w:t xml:space="preserve"> и ношение оружия на срок от полутора до трех лет с конфискацией оружия и патронов к нему. </w:t>
      </w:r>
    </w:p>
    <w:p w:rsidR="00A77B3E">
      <w:r>
        <w:t>В соответствии со ст. 1 Федерального закона от дата N 150-ФЗ (ред. от дата) "Об оружии" огнестрельное оружие ограниченного поражения - короткоствольное оружие и бес</w:t>
      </w:r>
      <w:r>
        <w:t xml:space="preserve">ствольное оружие, предназначенные для механического поражения живой цели на расстоянии метаемым снаряжением патрона травматического действия, получающим направленное движение за счет энергии порохового или иного заряда, и не предназначенные для причинения </w:t>
      </w:r>
      <w:r>
        <w:t xml:space="preserve">смерти человеку. </w:t>
      </w:r>
    </w:p>
    <w:p w:rsidR="00A77B3E">
      <w:r>
        <w:t>Согласно п. 2.1. ст. 6 Федерального закона от дата N 150-ФЗ "Об оружии" на адрес запрещаются ношение и перевозка в границах населенных пунктов пневматического оружия в заряженном или снаряженном состоянии, а также использование такого ору</w:t>
      </w:r>
      <w:r>
        <w:t>жия в границах населенных пунктов вне помещений и участков местности, специально приспособленных для спортивной стрельбы в соответствии с требованиями, установленными федеральным органом исполнительной власти, осуществляющим функции по выработке и реализац</w:t>
      </w:r>
      <w:r>
        <w:t xml:space="preserve">ии </w:t>
      </w:r>
      <w:r>
        <w:t>государственной политики и нормативно-правовому регулированию в сфере физической культуры и спорта, и согласованными, с федеральным органом исполнительной власти, осуществляющим функции по выработке и реализации государственной политики и нормативно-пра</w:t>
      </w:r>
      <w:r>
        <w:t>вовому регулированию в сфере внутренних дел. Граждане Российской Федерации могут применять имеющееся у них на законных основаниях оружие для защиты жизни, здоровья и собственности в состоянии необходимой обороны или крайней необходимости. Запрещается обнаж</w:t>
      </w:r>
      <w:r>
        <w:t xml:space="preserve">ение оружия в случае, если отсутствуют основания для его применения, предусмотренные частью первой настоящей статьи (за исключением случаев, предусмотренных законодательством Российской Федерации) (ст. 24 ФЗ от дата N 150-ФЗ "Об оружии"). </w:t>
      </w:r>
    </w:p>
    <w:p w:rsidR="00A77B3E">
      <w:r>
        <w:t>В соответствии с</w:t>
      </w:r>
      <w:r>
        <w:t xml:space="preserve"> подпунктом "г" пункта 62 Правил оборота гражданского и служебного оружия и патронов к нему на адрес (далее - Правил), утвержденных постановлением Правительства Российской Федерации от дата N 814, ношение и использование оружия осуществляется на основании </w:t>
      </w:r>
      <w:r>
        <w:t>выданных Федеральной службой войск национальной гвардии Российской Федерации или ее территориальными органами лицензий либо разрешений на хранение и ношение, хранение и использование конкретных видов, типов и моделей оружия с учетом ограничений, установлен</w:t>
      </w:r>
      <w:r>
        <w:t xml:space="preserve">ных Федеральным законом "Об оружии", во время охоты, проведения спортивных мероприятий, тренировочных и учебных стрельб, а также в целях самообороны. </w:t>
      </w:r>
    </w:p>
    <w:p w:rsidR="00A77B3E">
      <w:r>
        <w:t>Согласно п. 62 (1) Правил граждане Российской Федерации, имеющие разрешения на хранение принадлежащего им</w:t>
      </w:r>
      <w:r>
        <w:t xml:space="preserve"> на законных основаниях оружия, могут использовать его в учебных и тренировочных целях на стрелковых объектах. </w:t>
      </w:r>
    </w:p>
    <w:p w:rsidR="00A77B3E">
      <w:r>
        <w:t>Стрельба из оружия в населенных пунктах или в других не отведенных для этого местах, является грубым нарушением, посягающим на общественную безо</w:t>
      </w:r>
      <w:r>
        <w:t>пасность, поскольку угрожает жизни и здоровью граждан, поэтому влечет административную ответственность по ч. 2 ст. 20.13 КоАП РФ.</w:t>
      </w:r>
    </w:p>
    <w:p w:rsidR="00A77B3E">
      <w:r>
        <w:t>Объектом административного правонарушения, предусмотренного ст. 20.13 КоАП РФ, являются отношения в области обеспечения общест</w:t>
      </w:r>
      <w:r>
        <w:t xml:space="preserve">венного порядка и общественной безопасности. </w:t>
      </w:r>
    </w:p>
    <w:p w:rsidR="00A77B3E">
      <w:r>
        <w:t>С субъективной стороны правонарушения по ст. 20.13 КоАП РФ могут быть совершены как с прямым умыслом, так и по неосторожности.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подтверждается следующими м</w:t>
      </w:r>
      <w:r>
        <w:t xml:space="preserve">атериалами дела: протоколом 8201 № 330983 от дата; объяснением </w:t>
      </w:r>
      <w:r>
        <w:t>фио</w:t>
      </w:r>
      <w:r>
        <w:t xml:space="preserve"> от дата; протоколом осмотра места происшествия от дата; заявлением </w:t>
      </w:r>
      <w:r>
        <w:t>фио</w:t>
      </w:r>
      <w:r>
        <w:t xml:space="preserve"> от дата; объяснением </w:t>
      </w:r>
      <w:r>
        <w:t>фио</w:t>
      </w:r>
      <w:r>
        <w:t xml:space="preserve"> от дата; рапортом  лейтенанта полиции УУП ОУУП  и ПДН ОМВД России по адрес; квитанцией ОМВД Р</w:t>
      </w:r>
      <w:r>
        <w:t>оссии по адрес № 55 от дата, и иными материалами дела.</w:t>
      </w:r>
    </w:p>
    <w:p w:rsidR="00A77B3E">
      <w:r>
        <w:t xml:space="preserve">Доказательства, представленные мировому судье, соответствуют требованиям ст. 26.2 КоАП РФ, они последовательны, признаются мировым судьей достоверными относительно обстоятельств правонарушения. </w:t>
      </w:r>
    </w:p>
    <w:p w:rsidR="00A77B3E">
      <w:r>
        <w:t>При та</w:t>
      </w:r>
      <w:r>
        <w:t xml:space="preserve">ких обстоятельствах в действиях </w:t>
      </w:r>
      <w:r>
        <w:t>фио</w:t>
      </w:r>
      <w:r>
        <w:t xml:space="preserve"> имеется состав правонарушения, предусмотренного ч. 2 ст. 20.13 КоАП РФ, а именно: стрельба из оружия в населенных пунктах или в других не отведенных для этого местах.</w:t>
      </w:r>
    </w:p>
    <w:p w:rsidR="00A77B3E">
      <w:r>
        <w:t>Исходя из представленных материалов, мировой судья пр</w:t>
      </w:r>
      <w:r>
        <w:t xml:space="preserve">иходит к выводу о наличии в действиях </w:t>
      </w:r>
      <w:r>
        <w:t>фио</w:t>
      </w:r>
      <w:r>
        <w:t xml:space="preserve"> состава административного правонарушения и квалифицирует действия по ч. 2 ст. 20.13 КоАП РФ как стрельбу из оружия в населенном пункте или в другом не отведенном для этого месте.</w:t>
      </w:r>
    </w:p>
    <w:p w:rsidR="00A77B3E">
      <w:r>
        <w:t>Основания для применения оружия, об</w:t>
      </w:r>
      <w:r>
        <w:t>стоятельства крайней необходимости либо состояния необходимой обороны при рассмотрении дела мировым судьей не установлены.</w:t>
      </w:r>
    </w:p>
    <w:p w:rsidR="00A77B3E">
      <w:r>
        <w:t>В соответствии с ч. 2 ст. 4.1 КоАП РФ при назначении административного наказания суд учитывает характер совершенного административног</w:t>
      </w:r>
      <w:r>
        <w:t>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Обстоятельством, смягчающим ответственность лица, в отношении которого ведется производство установлено, признание </w:t>
      </w:r>
      <w:r>
        <w:t>вины, раскаяние лица, совершившего административное правонарушение.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>Частью 1 статьи 3.7 КоАП РФ установлено, что конфискация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</w:t>
      </w:r>
      <w:r>
        <w:t xml:space="preserve">х из оборота вещей. Конфискация назначается судьей. </w:t>
      </w:r>
    </w:p>
    <w:p w:rsidR="00A77B3E">
      <w:r>
        <w:t xml:space="preserve">Правовых оснований не применять к </w:t>
      </w:r>
      <w:r>
        <w:t>фио</w:t>
      </w:r>
      <w:r>
        <w:t xml:space="preserve"> дополнительного наказания в виде конфискации оружия не имеется, поскольку данный вид дополнительного наказания является обязательным, предусмотренным санкцией ч. 2 с</w:t>
      </w:r>
      <w:r>
        <w:t xml:space="preserve">т. 20.13 КоАП РФ. </w:t>
      </w:r>
    </w:p>
    <w:p w:rsidR="00A77B3E">
      <w:r>
        <w:t>В соответствии с ч. 1 ст. 32.4 КоАП РФ постановление судьи о конфискации оружия и боевых припасов исполняется территориальными органами федерального органа исполнительной власти, осуществляющего функции в сфере деятельности войск национа</w:t>
      </w:r>
      <w:r>
        <w:t xml:space="preserve">льной гвардии Российской Федерации. </w:t>
      </w:r>
    </w:p>
    <w:p w:rsidR="00A77B3E">
      <w:r>
        <w:t>В соответствии с положениями части 3 статьи 29.10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</w:t>
      </w:r>
      <w:r>
        <w:t xml:space="preserve"> документах, если в отношении их не применено или не может быть применено административное наказание в виде конфискации. При этом вещи и документы, не изъятые из оборота, подлежат возвращению законному владельцу, а при </w:t>
      </w:r>
      <w:r>
        <w:t>неустановлении</w:t>
      </w:r>
      <w:r>
        <w:t xml:space="preserve"> его передаются в собст</w:t>
      </w:r>
      <w:r>
        <w:t xml:space="preserve">венность государства в соответствии с законодательством Российской Федерации. </w:t>
      </w:r>
    </w:p>
    <w:p w:rsidR="00A77B3E">
      <w: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t>фио</w:t>
      </w:r>
      <w:r>
        <w:t>, мировой судья пришел к выводу о назначении ему адми</w:t>
      </w:r>
      <w:r>
        <w:t>нистративного наказания в виде штрафа с конфискацией оружия  в пределах санкции ч.2 ст. 20.13 КоАП РФ.</w:t>
      </w:r>
    </w:p>
    <w:p w:rsidR="00A77B3E">
      <w:r>
        <w:t>На основании изложенного, руководствуясь ст.ст.20.13 29.9, 29.10 КоАП РФ, мировой судья,-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совершении правонарушения, </w:t>
      </w:r>
      <w:r>
        <w:t>предусмотренного ч.2 ст. 20.13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с конфискацией орудия совершения административного правонарушения.</w:t>
      </w:r>
    </w:p>
    <w:p w:rsidR="00A77B3E">
      <w:r>
        <w:t>Шт</w:t>
      </w:r>
      <w:r>
        <w:t xml:space="preserve">раф подлежит уплате по следующим реквизитам: УФК по адрес (Министерство юстиции адрес) - Наименование банка: ОКЦ № 7 наименование организации России//УФК по адрес - ИНН: телефон КПП: телефон, БИК: </w:t>
      </w:r>
      <w:r>
        <w:t>телефон,Единый</w:t>
      </w:r>
      <w:r>
        <w:t xml:space="preserve"> казначейский счет:40102810645370000035, Казн</w:t>
      </w:r>
      <w:r>
        <w:t xml:space="preserve">ачейский счет  03100643000000017500, ОКТМО: телефон, КБК телефон </w:t>
      </w:r>
      <w:r>
        <w:t>телефон</w:t>
      </w:r>
      <w:r>
        <w:t xml:space="preserve">, УИН 0410760300855006202520109, по делу № 5-85/0002/2026 в </w:t>
      </w:r>
      <w:r>
        <w:t>отн</w:t>
      </w:r>
      <w:r>
        <w:t xml:space="preserve">. </w:t>
      </w:r>
      <w:r>
        <w:t>фио</w:t>
      </w:r>
    </w:p>
    <w:p w:rsidR="00A77B3E">
      <w:r>
        <w:t>Разъяснить лицу, что мера наказания в виде штрафа должна быть исполнена лицом, привлечённым к административной отве</w:t>
      </w:r>
      <w:r>
        <w:t xml:space="preserve">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</w:t>
      </w:r>
      <w:r>
        <w:t>самостояьтельный</w:t>
      </w:r>
      <w:r>
        <w:t xml:space="preserve"> состав административного правонарушения, предусмотренного ч.1 ст.20.25 КоАП РФ. </w:t>
      </w:r>
    </w:p>
    <w:p w:rsidR="00A77B3E">
      <w:r>
        <w:t>Кви</w:t>
      </w:r>
      <w:r>
        <w:t>танцию об уплате штрафа необходимо предоставить на судебный участок №85 Судакского судебного района (городской адрес) адрес.</w:t>
      </w:r>
    </w:p>
    <w:p w:rsidR="00A77B3E">
      <w:r>
        <w:t xml:space="preserve">Вещественное доказательство: пневматическую винтовку с номером В9809 1963 </w:t>
      </w:r>
      <w:r>
        <w:t>г.в</w:t>
      </w:r>
      <w:r>
        <w:t>., находящуюся на хранении в ОМВД России по адрес на о</w:t>
      </w:r>
      <w:r>
        <w:t>сновании квитанции №55 от дата – уничтожить.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постановления, через судью, которым вынесено постановление по делу.</w:t>
      </w:r>
    </w:p>
    <w:p w:rsidR="00A77B3E"/>
    <w:p w:rsidR="00A77B3E">
      <w:r>
        <w:t xml:space="preserve">Мировой судья   </w:t>
      </w:r>
      <w:r>
        <w:t xml:space="preserve">                                                                                                       </w:t>
      </w:r>
      <w:r>
        <w:t>фио</w:t>
      </w:r>
    </w:p>
    <w:p w:rsidR="00A77B3E" w:rsidP="00934B2A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2A"/>
    <w:rsid w:val="00934B2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