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№5-0018/85/2026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</w:t>
      </w:r>
      <w:r>
        <w:t>иканского значения Судак с подчиненной ему территорией) адрес, расположенного по адресу: адрес, дело об административном правонарушении в отношении:</w:t>
      </w:r>
    </w:p>
    <w:p w:rsidR="00A77B3E">
      <w:r>
        <w:t xml:space="preserve">должностного лица – генерального директора наименование организации </w:t>
      </w:r>
      <w:r>
        <w:t>фио</w:t>
      </w:r>
      <w:r>
        <w:t>, паспортные данные адрес, гражданин</w:t>
      </w:r>
      <w:r>
        <w:t xml:space="preserve">а Российской Федерации, паспортные данные, юридический адрес: адрес,  ранее к административной ответственности не привлекался,  </w:t>
      </w:r>
    </w:p>
    <w:p w:rsidR="00A77B3E">
      <w:r>
        <w:t>по признакам состава правонарушения, предусмотренного ст. 15.5 Кодекса Российской Федерации об административных правонарушениях</w:t>
      </w:r>
      <w:r>
        <w:t>,</w:t>
      </w:r>
    </w:p>
    <w:p w:rsidR="00A77B3E">
      <w:r>
        <w:t>УСТАНОВИЛ:</w:t>
      </w:r>
    </w:p>
    <w:p w:rsidR="00A77B3E">
      <w:r>
        <w:t xml:space="preserve">дата в время в адрес, </w:t>
      </w:r>
      <w:r>
        <w:t>фио</w:t>
      </w:r>
      <w:r>
        <w:t>, являясь генеральным директором наименование организации (далее - наименование организации, юридическое лицо), запись о юридическом лице в ЕГРЮЛ внесена дата, в нарушение п. 4 ст. 289 Налогового кодекса РФ не обеспечи</w:t>
      </w:r>
      <w:r>
        <w:t>л предоставление налоговой декларации (налогового расчета) по налогу на прибыль организации за 12 месяцев дата, срок не позднее дата, фактически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извещен надлежащим образом, причины неявки суду неизвестны.</w:t>
      </w:r>
    </w:p>
    <w:p w:rsidR="00A77B3E">
      <w:r>
        <w:t xml:space="preserve">С учетом </w:t>
      </w:r>
      <w:r>
        <w:t>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</w:t>
      </w:r>
      <w:r>
        <w:t xml:space="preserve">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делу об администрат</w:t>
      </w:r>
      <w:r>
        <w:t xml:space="preserve">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Исследовав материалы дела, мировой судья пришел к выводу о наличии в действиях </w:t>
      </w:r>
      <w:r>
        <w:t>фио</w:t>
      </w:r>
      <w:r>
        <w:t xml:space="preserve"> состава правонарушения, предусмотренного ст. 15.5 КоАП РФ, исходя из следующего.</w:t>
      </w:r>
    </w:p>
    <w:p w:rsidR="00A77B3E">
      <w:r>
        <w:t>Согласно ст. 2.4 Ко</w:t>
      </w:r>
      <w:r>
        <w:t>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</w:t>
      </w:r>
      <w:r>
        <w:t>стей.</w:t>
      </w:r>
    </w:p>
    <w:p w:rsidR="00A77B3E">
      <w:r>
        <w:t>Согласно п. 4 ст. 289 Налогового кодекса РФ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Ответственност</w:t>
      </w:r>
      <w:r>
        <w:t xml:space="preserve">ь по ст. 15.5 Кодекса Российской Федерации об административных правонарушениях наступает за нарушение установленных законодательством о </w:t>
      </w:r>
      <w:r>
        <w:t>налогах и сборах сроков представления налоговой декларации (расчета по страховым взносам) в налоговый орган по месту уче</w:t>
      </w:r>
      <w:r>
        <w:t>та.</w:t>
      </w:r>
    </w:p>
    <w:p w:rsidR="00A77B3E">
      <w:r>
        <w:t xml:space="preserve">Согласно сведениям из Единого государственного реестра юридических лиц генеральным директором юридического лица на момент совершения правонарушения являлся </w:t>
      </w:r>
      <w:r>
        <w:t>фио</w:t>
      </w:r>
      <w:r>
        <w:t xml:space="preserve">, с учетом изложенного субъектом правонарушения, является именно </w:t>
      </w:r>
      <w:r>
        <w:t>фио</w:t>
      </w:r>
      <w:r>
        <w:t xml:space="preserve"> Опровергающих указанные </w:t>
      </w:r>
      <w:r>
        <w:t>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вмененного правонарушения подтверждается протоколом об административном правонарушении № 91082535200030800001 от дата, выпиской из ЕГРЮЛ от дата, квитанцией о приеме налогов</w:t>
      </w:r>
      <w:r>
        <w:t>ой декларации в электронном виде.</w:t>
      </w:r>
    </w:p>
    <w:p w:rsidR="00A77B3E"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t>фио</w:t>
      </w:r>
      <w:r>
        <w:t xml:space="preserve"> в совершении инкриминируемого админи</w:t>
      </w:r>
      <w:r>
        <w:t>стративного правонарушения.</w:t>
      </w:r>
    </w:p>
    <w:p w:rsidR="00A77B3E">
      <w:r>
        <w:t xml:space="preserve">Оценив доказательства, имеющиеся в деле об административном правонарушении в совокупности, прихожу к выводу, что </w:t>
      </w:r>
      <w:r>
        <w:t>фио</w:t>
      </w:r>
      <w:r>
        <w:t xml:space="preserve"> совершил правонарушение, предусмотренное ст.15.5 Кодекса Российской Федерации об административных правонарушени</w:t>
      </w:r>
      <w:r>
        <w:t>ях,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Согласно п.1 ст. 4.5 Кодекса Российской Федерации об административных прав</w:t>
      </w:r>
      <w:r>
        <w:t xml:space="preserve">онарушениях, за нарушение законодательства Российской Федерации о налогах и сборах срок привлечения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</w:t>
      </w:r>
      <w:r>
        <w:t xml:space="preserve">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</w:t>
      </w:r>
      <w:r>
        <w:t>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</w:t>
      </w:r>
      <w:r>
        <w:t>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ответственность, в соответствии со ст. ст. 4.2, 4.</w:t>
      </w:r>
      <w:r>
        <w:t>3 Кодекса Российской Федерации об административных правонарушениях по делу не установлено.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</w:t>
      </w:r>
      <w:r>
        <w:t xml:space="preserve">рушения, данные о личности виновного, отсутствие отягчающих ответственность обстоятельств,  учитывая то обстоятельство, что </w:t>
      </w:r>
      <w:r>
        <w:t>фио</w:t>
      </w:r>
      <w:r>
        <w:t xml:space="preserve"> ранее к административной ответственности не привлекался, мировой судья считает необходимым подвергнуть </w:t>
      </w:r>
      <w:r>
        <w:t>фио</w:t>
      </w:r>
      <w:r>
        <w:t xml:space="preserve"> наказанию в виде пред</w:t>
      </w:r>
      <w:r>
        <w:t xml:space="preserve">упреждения в пределах </w:t>
      </w:r>
      <w:r>
        <w:t>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 xml:space="preserve">          </w:t>
      </w:r>
      <w:r>
        <w:t xml:space="preserve">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наказание в виде предупрежден</w:t>
      </w:r>
      <w:r>
        <w:t xml:space="preserve">ия.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городской суд адрес через мирового судью судебного участка №85 Судакского судебного района (город республиканского значения Судак с подчиненной ему территорией) адрес либо непосредственно в суд, уп</w:t>
      </w:r>
      <w:r>
        <w:t>олномоченный ее рассматривать,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26"/>
    <w:rsid w:val="00974F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