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5-85-0034/2026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паспортные данные, временно не </w:t>
      </w:r>
      <w:r>
        <w:t>трудоустроенного</w:t>
      </w:r>
      <w:r>
        <w:t>, 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</w:t>
      </w:r>
      <w:r>
        <w:t>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18810582250716022066 от дата, вступившим в законную силу дата, срок добровольной оплаты исте</w:t>
      </w:r>
      <w:r>
        <w:t>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</w:t>
      </w:r>
      <w:r>
        <w:t xml:space="preserve">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</w:t>
      </w:r>
      <w:r>
        <w:t>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 правонарушении и приложенны</w:t>
      </w:r>
      <w:r>
        <w:t>е к нему материалы, мировой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</w:t>
      </w:r>
      <w:r>
        <w:t>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</w:t>
      </w:r>
      <w:r>
        <w:t xml:space="preserve">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18810582250716022066 от дата, согласно которому привлекаемому лицу был назначен административный шт</w:t>
      </w:r>
      <w:r>
        <w:t xml:space="preserve">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</w:t>
      </w:r>
      <w:r>
        <w:t>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</w:t>
      </w:r>
      <w:r>
        <w:t xml:space="preserve">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</w:t>
      </w:r>
      <w:r>
        <w:t>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</w:t>
      </w:r>
      <w:r>
        <w:t xml:space="preserve">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</w:t>
      </w:r>
      <w:r>
        <w:t>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</w:t>
      </w:r>
      <w:r>
        <w:t xml:space="preserve">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 xml:space="preserve"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</w:t>
      </w:r>
      <w:r>
        <w:t xml:space="preserve">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0410760300855006662520139, по делу № 5-85-0034/2026 в отношении </w:t>
      </w:r>
      <w:r>
        <w:t>фио</w:t>
      </w:r>
      <w:r>
        <w:t xml:space="preserve">   </w:t>
      </w:r>
    </w:p>
    <w:p w:rsidR="00A77B3E">
      <w:r>
        <w:t>Согласно с</w:t>
      </w:r>
      <w:r>
        <w:t>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</w:t>
      </w:r>
      <w:r>
        <w:t>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</w:t>
      </w:r>
      <w:r>
        <w:t xml:space="preserve">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</w:t>
      </w:r>
      <w:r>
        <w:t xml:space="preserve">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19"/>
    <w:rsid w:val="003E481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