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5-85-0036/2026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 КБАССР, паспортные данные, к/п телефон, трудоустроен в УК «Судак» строитель, в браке не состоит, лиц на иждивении не имеет,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</w:t>
      </w:r>
      <w:r>
        <w:t>, предусмотренного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</w:t>
      </w:r>
      <w:r>
        <w:t>м № 18810582250205095386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</w:t>
      </w:r>
      <w:r>
        <w:t xml:space="preserve">нистративном правонарушении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</w:t>
      </w:r>
      <w:r>
        <w:t>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</w:t>
      </w:r>
      <w:r>
        <w:t xml:space="preserve">авонарушения подтверждается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№ 18810582250205095386 от дата, согласно котором</w:t>
      </w:r>
      <w:r>
        <w:t xml:space="preserve">у привлекаемому лицу был назначен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</w:t>
      </w:r>
      <w:r>
        <w:t>истративного штрафа в законную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</w:t>
      </w:r>
      <w:r>
        <w:t xml:space="preserve"> по ч. 1 ст. 20.25 КоАП РФ,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>При н</w:t>
      </w:r>
      <w:r>
        <w:t xml:space="preserve">азначении </w:t>
      </w:r>
      <w:r>
        <w:t>фио</w:t>
      </w:r>
      <w:r>
        <w:t xml:space="preserve"> административного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</w:t>
      </w:r>
      <w:r>
        <w:t xml:space="preserve">го к административной ответственности,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</w:t>
      </w:r>
      <w:r>
        <w:t>оводствуясь ст. ст. 20.25, 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</w:t>
      </w:r>
      <w:r>
        <w:t xml:space="preserve">вное наказание в виде штрафа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</w:t>
      </w:r>
      <w:r>
        <w:t xml:space="preserve">К телефон; Единый казначейский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>, УИН: 0410760300855006682520150, по делу № 5-85-0036/202</w:t>
      </w:r>
      <w:r>
        <w:t xml:space="preserve">6 в отношении </w:t>
      </w:r>
      <w:r>
        <w:t>фио</w:t>
      </w:r>
      <w:r>
        <w:t xml:space="preserve">   </w:t>
      </w:r>
    </w:p>
    <w:p w:rsidR="00A77B3E">
      <w: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</w:t>
      </w:r>
      <w:r>
        <w:t>илу.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</w:t>
      </w:r>
      <w:r>
        <w:t xml:space="preserve"> территорией) адрес, по адресу: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</w:t>
      </w:r>
      <w:r>
        <w:t xml:space="preserve">      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47A"/>
    <w:rsid w:val="00A77B3E"/>
    <w:rsid w:val="00D234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