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5-85-39/2022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</w:t>
        <w:tab/>
        <w:t xml:space="preserve">     </w:t>
        <w:tab/>
        <w:t xml:space="preserve">                                        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фио, паспортные данные, гражданина Российской Федерации, временно не работающего, зарегистрированного и проживающего по адресу: адрес, ранее не привлекался к административной ответственности;</w:t>
      </w:r>
    </w:p>
    <w:p w:rsidR="00A77B3E">
      <w:r>
        <w:t>в совершении правонарушения, предусмотренного ч. 4 ст. 12.2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 фио управлял транспортным средством автомобилем марка автомобиля с заведомо подложными государственными регистрационными знаками В785МЕ126, которые принадлежат автомобилю марка автомобиля, чем нарушил п. 2.3.1 Правил дорожного движения Российской Федерации, утвержденных Постановлением Правительства РФ от дата № 1090 (далее – ПДД РФ), п.п. 2, 11 Основных положений по допуску транспортных средств к эксплуатации и обязанности должностных лиц по обеспечению безопасности дорожного движения (Приложение к ПДД РФ).</w:t>
      </w:r>
    </w:p>
    <w:p w:rsidR="00A77B3E">
      <w:r>
        <w:t>дата должностным лицом по указанному факту в отношении фио составлен протокол 82 АП № 131612 об административном правонарушении по ч. 4 ст. 12.2 КоАП РФ.</w:t>
      </w:r>
    </w:p>
    <w:p w:rsidR="00A77B3E">
      <w:r>
        <w:t>фио в судебное заседание не явился, предоставил заявление с просьбой рассмотреть дело в его отсутствие, суду доверяет, вину признает.</w:t>
      </w:r>
    </w:p>
    <w:p w:rsidR="00A77B3E">
      <w:r>
        <w:t xml:space="preserve">Совершение фио административного правонарушения, предусмотренного ст. 12.2 ч. 4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№131612 от дата /л.д. 1/;</w:t>
      </w:r>
    </w:p>
    <w:p w:rsidR="00A77B3E">
      <w:r>
        <w:t>- копией протокола об изъятии вещей и документов 61 АА № 052344 от дата /л.д. 2/;</w:t>
      </w:r>
    </w:p>
    <w:p w:rsidR="00A77B3E">
      <w:r>
        <w:t>- копией протокола об административном правонарушении 82 АП № 131611 /л.д. 3/;</w:t>
      </w:r>
    </w:p>
    <w:p w:rsidR="00A77B3E">
      <w:r>
        <w:t>- карточкой учета транспортного средства /л.д. 9/;</w:t>
      </w:r>
    </w:p>
    <w:p w:rsidR="00A77B3E">
      <w:r>
        <w:t xml:space="preserve">- заявлением фио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ст. 12.2 ч. 4 КоАП РФ.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4 ст. 12.2 КоАП РФ, в действиях фио установленными и квалифицирует их как управление транспортным средством с заведомо подложными государственными регистрационными знаками.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4 ст. 12.2 КоАП РФ.</w:t>
      </w:r>
    </w:p>
    <w:p w:rsidR="00A77B3E">
      <w:r>
        <w:t>На основании изложенного, руководствуясь ч. 4 ст. 12.2, ст.ст. 29.9, 29.10, 29.11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правонарушения, предусмотренного ч. 4 ст. 12.2 КоАП РФ и назначить ему административное наказание в виде лишения права управления транспортными средствами на срок 6 (шесть) месяцев.</w:t>
      </w:r>
    </w:p>
    <w:p w:rsidR="00A77B3E">
      <w:r>
        <w:t>Разъяснить фио, что в силу ч. 1.1 ст. 32.7 КоАП РФ 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соответствующее подразделение Госавтоинспекции, а в случае утраты указанных документов заявить об этом в указанный орган в тот же срок.</w:t>
      </w:r>
    </w:p>
    <w:p w:rsidR="00A77B3E">
      <w:r>
        <w:t>Срок лишения фио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 xml:space="preserve">Мировой судья  </w:t>
        <w:tab/>
        <w:tab/>
        <w:tab/>
        <w:t xml:space="preserve">    </w:t>
        <w:tab/>
        <w:t xml:space="preserve">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