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5-85-041/2023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</w:t>
      </w:r>
      <w:r>
        <w:t>рассмотрев в открытом судебном заседании дело об административном правонарушении, в отношении:</w:t>
      </w:r>
    </w:p>
    <w:p w:rsidR="00A77B3E">
      <w:r>
        <w:t>МУСТАФАЕВА ЭДЕМА АБЛЯЗОВИЧА, паспортные данные, гражданина Российской Федерации, паспортные данные, работающего генеральным директором Общества с ограниченной от</w:t>
      </w:r>
      <w:r>
        <w:t>ветственностью «Аква Лэнд» (ИНН/КПП 9108009904/910801001), юридический адрес: адрес, литера А, офис 4, сведений о привлечении к административной ответственности по состоянию на дата не имеется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дата директ</w:t>
      </w:r>
      <w:r>
        <w:t xml:space="preserve">ор ООО «Аква Лэнд», расположенного по адресу: адрес, литера А, офис 4 </w:t>
      </w:r>
      <w:r>
        <w:t>Мустафаев</w:t>
      </w:r>
      <w:r>
        <w:t xml:space="preserve"> Э.А. совершил нарушение законодательства о налогах и сборах путем </w:t>
      </w:r>
      <w:r>
        <w:t>непредоставления</w:t>
      </w:r>
      <w:r>
        <w:t xml:space="preserve"> в установленный п. 7 ст. 431 НК РФ срок налоговой декларации (расчета по страховым взносам) в</w:t>
      </w:r>
      <w:r>
        <w:t xml:space="preserve"> налоговый орган по месту учета при следующих обстоятельствах.</w:t>
      </w:r>
    </w:p>
    <w:p w:rsidR="00A77B3E">
      <w:r>
        <w:t>В соответствии с п. 7 ст. 431 НК РФ налогоплательщики представляют расчет по страховым взносам не позднее 30-го числа месяца, следующего за расчетным (отчетным) периодом, в налоговый орган по м</w:t>
      </w:r>
      <w:r>
        <w:t xml:space="preserve">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>
        <w:t>лицам.</w:t>
      </w:r>
    </w:p>
    <w:p w:rsidR="00A77B3E">
      <w:r>
        <w:t xml:space="preserve">Срок предоставления расчета по страховым взносам за 6 месяцев дата – дата. Фактически расчет по страховым взносам за 6 месяцев дата ООО «Аква Лэнд» предоставлен дата – с нарушением срока предоставления. </w:t>
      </w:r>
    </w:p>
    <w:p w:rsidR="00A77B3E">
      <w:r>
        <w:t xml:space="preserve">дата по указанному факту в отношении </w:t>
      </w:r>
      <w:r>
        <w:t>Мустафае</w:t>
      </w:r>
      <w:r>
        <w:t>ва</w:t>
      </w:r>
      <w:r>
        <w:t xml:space="preserve"> Э.А. составлен протокол об административном правонарушении по ст. 15.5 КоАП РФ. </w:t>
      </w:r>
    </w:p>
    <w:p w:rsidR="00A77B3E">
      <w:r>
        <w:t xml:space="preserve">В судебном заседании </w:t>
      </w:r>
      <w:r>
        <w:t>Мустафаев</w:t>
      </w:r>
      <w:r>
        <w:t xml:space="preserve"> Э.А. с протоколом согласился, вину признал, пояснил, что отчет представлен несвоевременно в связи с технической поломкой компьютера.</w:t>
      </w:r>
    </w:p>
    <w:p w:rsidR="00A77B3E">
      <w:r>
        <w:t>Исследов</w:t>
      </w:r>
      <w:r>
        <w:t xml:space="preserve">ав дело об административном правонарушении, мировой судья считает, что вина </w:t>
      </w:r>
      <w:r>
        <w:t>Мустафаева</w:t>
      </w:r>
      <w:r>
        <w:t xml:space="preserve"> Э.А.  в совершении вменяемого административного правонарушения нашла свое подтверждение.</w:t>
      </w:r>
    </w:p>
    <w:p w:rsidR="00A77B3E">
      <w:r>
        <w:t>Согласно сведениям, содержащимся в выписке из Единого государственного реестра ю</w:t>
      </w:r>
      <w:r>
        <w:t xml:space="preserve">ридических лиц, запись о том, что </w:t>
      </w:r>
      <w:r>
        <w:t>Мустафаев</w:t>
      </w:r>
      <w:r>
        <w:t xml:space="preserve"> Э.А.   занимает должность  директора ООО «Аква Лэнд», запись внесена в реестр дата (</w:t>
      </w:r>
      <w:r>
        <w:t>л.д</w:t>
      </w:r>
      <w:r>
        <w:t xml:space="preserve">. 3). </w:t>
      </w:r>
    </w:p>
    <w:p w:rsidR="00A77B3E">
      <w:r>
        <w:t xml:space="preserve">Таким образом, </w:t>
      </w:r>
      <w:r>
        <w:t>Мустафаев</w:t>
      </w:r>
      <w:r>
        <w:t xml:space="preserve"> Э.А., занимая должность директора организации, в соответствии с положениями ст. 2.4 КоАП РФ я</w:t>
      </w:r>
      <w:r>
        <w:t>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</w:t>
      </w:r>
      <w:r>
        <w:t>Мустафаева</w:t>
      </w:r>
      <w:r>
        <w:t xml:space="preserve"> Э.А.  </w:t>
      </w:r>
      <w:r>
        <w:t xml:space="preserve">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</w:t>
      </w:r>
      <w:r>
        <w:t>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</w:t>
      </w:r>
      <w:r>
        <w:t>ере от трехсот до сумма прописью.</w:t>
      </w:r>
    </w:p>
    <w:p w:rsidR="00A77B3E">
      <w:r>
        <w:t xml:space="preserve">Совершение </w:t>
      </w:r>
      <w:r>
        <w:t>Мустафаевым</w:t>
      </w:r>
      <w:r>
        <w:t xml:space="preserve"> Э.А.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</w:t>
      </w:r>
      <w:r>
        <w:t>и от дата /</w:t>
      </w:r>
      <w:r>
        <w:t>л.д</w:t>
      </w:r>
      <w:r>
        <w:t xml:space="preserve">. 1/; </w:t>
      </w:r>
    </w:p>
    <w:p w:rsidR="00A77B3E">
      <w:r>
        <w:t>- выпиской из Единого государственного реестра юридических лиц в отношении ООО «Аква Лэнд»   /</w:t>
      </w:r>
      <w:r>
        <w:t>л.д</w:t>
      </w:r>
      <w:r>
        <w:t>. 3-4/;</w:t>
      </w:r>
    </w:p>
    <w:p w:rsidR="00A77B3E">
      <w:r>
        <w:t>- квитанцией о приёме налоговой декларации (расчёта) в электронном виде от дата, подтверждением даты  отправки /</w:t>
      </w:r>
      <w:r>
        <w:t>л.д</w:t>
      </w:r>
      <w:r>
        <w:t>. 5-6/.</w:t>
      </w:r>
    </w:p>
    <w:p w:rsidR="00A77B3E">
      <w:r>
        <w:t>- поясн</w:t>
      </w:r>
      <w:r>
        <w:t xml:space="preserve">ениями </w:t>
      </w:r>
      <w:r>
        <w:t>Мустафаева</w:t>
      </w:r>
      <w:r>
        <w:t xml:space="preserve"> Э.А., данными им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</w:t>
      </w:r>
      <w:r>
        <w:t xml:space="preserve">судья приходит к обоснованному выводу о виновности </w:t>
      </w:r>
      <w:r>
        <w:t>Мустафаева</w:t>
      </w:r>
      <w:r>
        <w:t xml:space="preserve"> Э.А. 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</w:t>
      </w:r>
      <w:r>
        <w:t xml:space="preserve"> правонарушения, личность виновного.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Мустафаева</w:t>
      </w:r>
      <w:r>
        <w:t xml:space="preserve"> Э.А.   не имеется.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Мустафаева</w:t>
      </w:r>
      <w:r>
        <w:t xml:space="preserve"> Э.А.  н</w:t>
      </w:r>
      <w:r>
        <w:t>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находится в пределах санкции ст. 15.5 КоАП Р</w:t>
      </w:r>
      <w:r>
        <w:t xml:space="preserve">Ф. </w:t>
      </w:r>
    </w:p>
    <w:p w:rsidR="00A77B3E">
      <w:r>
        <w:t xml:space="preserve">На основании изложенного,  руководствуясь </w:t>
      </w:r>
      <w:r>
        <w:t>ст.ст</w:t>
      </w:r>
      <w:r>
        <w:t xml:space="preserve">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МУСТАФАЕВА ЭДЕМА АБЛЯЗОВИЧА виновным в совершении административного правонарушения, предусмотренного ст. 15.5 КоАП РФ и</w:t>
      </w:r>
      <w:r>
        <w:t xml:space="preserve">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судебного уча</w:t>
      </w:r>
      <w:r>
        <w:t xml:space="preserve">стка № 85 </w:t>
      </w:r>
      <w:r>
        <w:t>Судакского</w:t>
      </w:r>
      <w:r>
        <w:t xml:space="preserve">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</w:t>
      </w:r>
      <w:r>
        <w:t>А.С.Суходолов</w:t>
      </w:r>
      <w:r>
        <w:t xml:space="preserve">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E2"/>
    <w:rsid w:val="00A77B3E"/>
    <w:rsid w:val="00FB77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