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5-85-44/2021</w:t>
      </w:r>
    </w:p>
    <w:p w:rsidR="00A77B3E"/>
    <w:p w:rsidR="00A77B3E">
      <w:r>
        <w:t>ПОСТАНОВЛЕНИЕ</w:t>
      </w:r>
    </w:p>
    <w:p w:rsidR="00A77B3E"/>
    <w:p w:rsidR="00A77B3E">
      <w:r>
        <w:t xml:space="preserve">г. Судак   </w:t>
        <w:tab/>
        <w:tab/>
        <w:tab/>
        <w:t xml:space="preserve">                                                              02 марта 2021 года</w:t>
      </w:r>
    </w:p>
    <w:p w:rsidR="00A77B3E">
      <w:r>
        <w:t>адрес</w:t>
      </w:r>
    </w:p>
    <w:p w:rsidR="00A77B3E">
      <w:r>
        <w:t xml:space="preserve">                         </w:t>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дело об административном правонарушении, в отношении:</w:t>
      </w:r>
    </w:p>
    <w:p w:rsidR="00A77B3E">
      <w:r>
        <w:t xml:space="preserve">фио Ризы Шакировича, паспортные данные, зарегистрирован и проживает по адресу: адрес, не работает, женат, несовершеннолетних детей нет, инвалидности не имеет, военнообязанный,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водитель транспортного средства марки марка автомобиля г.р.з. А914ОЕ82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605922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(неустойчивость позы, резкое изменение окраски кожи,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РФ по г. Судаку по указанному факту в отношении фио составлен протокол 61 АГ № 752056 об административном правонарушении по ч. 1 ст. 12.26 КоАП РФ.</w:t>
      </w:r>
    </w:p>
    <w:p w:rsidR="00A77B3E">
      <w:r>
        <w:t xml:space="preserve">В судебном заседании фио с протоколом об административном правонарушении согласился, вину в совершении административного правонарушения признал, в содеянном раскаялся, и пояснил, что действительно накануне выпил бутылку пива, после чего управлял транспортным средством, на предложение сотрудников ГИБДД пройти медицинское освидетельствование ответил отказом. </w:t>
      </w:r>
    </w:p>
    <w:p w:rsidR="00A77B3E">
      <w:r>
        <w:t>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мировой судья приходит к выводу о том, что в действиях фио имеется состав административного правонарушения, предусмотренного ч. 1 ст. 12.26 КоАП РФ.</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xml:space="preserve">- протоколом об административном правонарушении 61 АГ № 752056 от дата (л.д.2), </w:t>
      </w:r>
    </w:p>
    <w:p w:rsidR="00A77B3E">
      <w:r>
        <w:t>- протоколом об отстранении от управления транспортным средством 82 ОТ № 021394 от дата (л.д.3),</w:t>
      </w:r>
    </w:p>
    <w:p w:rsidR="00A77B3E">
      <w:r>
        <w:t>- протоколом о направлении фио на медицинское освидетельствование на состояние опьянения 61 АК телефон от дата (л.д. 4).</w:t>
      </w:r>
    </w:p>
    <w:p w:rsidR="00A77B3E">
      <w:r>
        <w:t xml:space="preserve">- видеозаписью (л.д. 10), </w:t>
      </w:r>
    </w:p>
    <w:p w:rsidR="00A77B3E">
      <w:r>
        <w:t>- пояснениями фио, данными им в судебном заседании.</w:t>
      </w:r>
    </w:p>
    <w:p w:rsidR="00A77B3E">
      <w:r>
        <w:t>Мировой судья пришел к выводу о том, что у сотрудника ИДПС ОГИБДД ОМВД России по г. Судаку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неустойчивость позы, резкое изменение окраски кожи, поведение не соответствующее обстановке.</w:t>
      </w:r>
    </w:p>
    <w:p w:rsidR="00A77B3E">
      <w:r>
        <w:t>Поскольку фио отказался от прохождения освидетельствования на состояние алкогольного опьянения, что подтверждается видеозаписью (л.д. 10),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свидетельствует протокол о направлении на медицинское освидетельствование на состояние опьянения (л.д. 4) и видеозапись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1 ч. 1 ст. 4.2. КоАП РФ обстоятельством, смягчающим административную ответственность фио является раскаяние лица, совершившего административное правонарушение.</w:t>
      </w:r>
    </w:p>
    <w:p w:rsidR="00A77B3E">
      <w:r>
        <w:t>В соответствии со ст. 4.3. КоАП РФ обстоятельств, отягчающих ответственность фио не имеется.</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административную ответственность обстоятельства,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статьи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Ризу Шакировича,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(ОМВД России по г. Судаку), КПП910801001, ИНН телефон, ОКТМО телефон, номер счета получателя 40102810645370000035 в отделении адрес Банка России, БИК телефон, кор/сч. 03100643000000017500, УИН 18810491213000000057, КБК 18811601123010001140.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r>
        <w:t xml:space="preserve">Мировой судья </w:t>
        <w:tab/>
        <w:tab/>
        <w:tab/>
        <w:tab/>
        <w:tab/>
        <w:tab/>
        <w:t xml:space="preserve">                       А.С. Суходолов</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