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5-85-45/2022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данныеадрес, гражданина Российской Федерации, зарегистрированного и проживающего по адресу: адрес, русским языком владеет, работает контролером в наименование организации в лице Судакского РОЭ, инвалидом не является, ранее привлекался к административной ответственности,</w:t>
      </w:r>
    </w:p>
    <w:p w:rsidR="00A77B3E">
      <w:r>
        <w:tab/>
        <w:t>дата по ч. 1 ст. 12.5 КоАП РФ привлечен к административному штрафу в размере сумма, штраф оплачен,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 по адрес, возле дома 61, фио, управлял транспортным средством – фио телефон, государственный регистрационный знак О952КВ123, в состоянии опьянения, освидетельствован на месте,  по адресу:  адрес, по адрес возле дома 61, с помощью прибора  «Alcotest Drager 6810», заводской номер ARCD-0463, наличие абсолютного этилового спирта в выдыхаемом воздухе составило 0,27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131520 об административном правонарушении по ч. 1 ст. 12.8 КоАП РФ.</w:t>
      </w:r>
    </w:p>
    <w:p w:rsidR="00A77B3E">
      <w:r>
        <w:tab/>
        <w:t xml:space="preserve">фио в судебное заседание явился, вину не признал, пояснил, что употребил 2 стакана вина, после чего сел за руль и управлял транспортным средством, после чего был остановлен сотрудниками ГИБДД. 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вины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131520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протоколом 82 ОТ № 030208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0,27 мг/л этилового спирта в выдыхаемом воздухе /л.д. 3-4/;</w:t>
      </w:r>
    </w:p>
    <w:p w:rsidR="00A77B3E">
      <w:r>
        <w:t>- справкой к протоколу об административном правонарушении 82АП № 131520 и  сведениями на физическое лицо ФИС ГИБДД-М /л.д. 10-12/;</w:t>
      </w:r>
    </w:p>
    <w:p w:rsidR="00A77B3E">
      <w:r>
        <w:t>-  видеозаписью /л.д. 13/:</w:t>
      </w:r>
    </w:p>
    <w:p w:rsidR="00A77B3E">
      <w:r>
        <w:t>- пояснениями фио, данными им в судебном заседании.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 полагает.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 xml:space="preserve"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18811601123010001140. 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