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5-85-48/2021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         03 марта 2021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фио, паспортные данные, зарегистрирован и проживает по адресу: адрес, работает заместителем директора по АХР МБОУ «Средняя общеобразовательная школа № 4» городского адрес, женат, имеет 1 несовершеннолетнего ребенка, инвалидности не имеет, военнообязанный, ранее не привлекался к административной ответственности,  </w:t>
      </w:r>
    </w:p>
    <w:p w:rsidR="00A77B3E">
      <w:r>
        <w:t xml:space="preserve">по ч. 2 ст. 6.3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в МБОУ «Средняя общеобразовательная школа № 4» городского адрес по адресу: адрес ходе проведения санитарно-эпидемиологического расследования очага инфекционной заболеваемости по случаям заболевания сотрудников с лабораторно подтвержденным диагнозом COVID-2019 выявлены нарушения СП 3.1/2.4.телефон «Санитарно-эпидемиологические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(COVID-2019)»:</w:t>
      </w:r>
    </w:p>
    <w:p w:rsidR="00A77B3E">
      <w:r>
        <w:t>В организации не в полном объеме осуществляются профилактические мероприятия направленные на предупреждение распространения COVID-2019 в период возникновения угрозы распространения заболевания, представляющего опасность для окружающих, а именно:</w:t>
      </w:r>
    </w:p>
    <w:p w:rsidR="00A77B3E">
      <w:r>
        <w:t>в нарушение п. 2.3. СП 3.1/2.4.телефон не разработаны графики работы рециркуляторов по учебным классам в соответствии с кубатурой помещений и объемов обрабатываемого воздуха, так по учебным классам установлены рециркуляторы для обеззараживания воздуха, но их мощности не хватает для обеззараживания объемов воздуха в учебных классах, т.к. производительность одного рециркулятора 75 куб м/ч, а кубатура учебных классов от 150 до 170 м-3, вследствие чего, в учебных аудиториях одновременно должно работать 2 подобных аппарата по обеззараживанию воздуха.</w:t>
      </w:r>
    </w:p>
    <w:p w:rsidR="00A77B3E">
      <w:r>
        <w:t>Таким образом, должностное лицо – заместитель директора по АХР МБОУ «Средняя образовательная школа № 4» городского адрес совершил нарушения выразившиеся в том что в неполном объеме осуществляются профилактические мероприятия, направленные на предупреждение распространения COVID-2019 в период возникновения угрозы распространения заболевания, представляющего опасность для окружающих.</w:t>
      </w:r>
    </w:p>
    <w:p w:rsidR="00A77B3E">
      <w:r>
        <w:t>дата должностным лицом – начальником территориального отдела по адрес, г. Судаку и адрес Межрегионального управления Роспотребнадзора по адрес и адрес фио по указанному факту в отношении фио составлен протокол об административном правонарушении по ч. 2 ст. 6.3 КоАП РФ.</w:t>
      </w:r>
    </w:p>
    <w:p w:rsidR="00A77B3E">
      <w:r>
        <w:t>В судебном заседании фио с протоколом об административном правонарушении согласился, вину в совершении административного правонарушения признал, в содеянном раскаялся, и пояснил, что все допущенные нарушения были устранены в день выявления то есть дата о чем было письменно сообщено в Роспотребнадзор. В 1-м классе указанной школы обучается его ребенок, поэтому свои обязанности он старался исполнять добросовестно. Просит назначить наказание не связанное с штрафом так как выплачивать штраф не имеет возможности. Имущественное положение следующее источником дохода является зарплата по месту работы в размере от 30 до сумма в месяц, ежемесячно платит кредит в размере сумма за автомобиль, доход супруги составляет сумма ежемесячно, других источников дохода семья не имеет. Воспитывают малолетнего ребенка.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6.3 КоАП РФ.</w:t>
      </w:r>
    </w:p>
    <w:p w:rsidR="00A77B3E">
      <w:r>
        <w:t xml:space="preserve">Совершение фио административного правонарушения, предусмотренного ч. 2 ст. 6.3 КоАП РФ подтверждено следующими исследованными в судебном заседании доказательствами: </w:t>
      </w:r>
    </w:p>
    <w:p w:rsidR="00A77B3E">
      <w:r>
        <w:t>- копия акта эпидемиологического обследования от дата /л.д. 3/;</w:t>
      </w:r>
    </w:p>
    <w:p w:rsidR="00A77B3E">
      <w:r>
        <w:t>- протоколом об административном правонарушении от дата в котором изложены обстоятельства совершения административного правонарушения. фио с протоколом ознакомлен, пояснил, что нарушения устранены /л.д.7/;</w:t>
      </w:r>
    </w:p>
    <w:p w:rsidR="00A77B3E">
      <w:r>
        <w:t>- заверенной копией паспорта рециркулятора УФ-бактерицидного двухлампового с принудительной циркуляцией воздушного потока для обеззараживания воздуха помещений /л.д. 9/;</w:t>
      </w:r>
    </w:p>
    <w:p w:rsidR="00A77B3E">
      <w:r>
        <w:t>- копией листов журнала учета работы рециркуляторов /л.д. 10/</w:t>
      </w:r>
    </w:p>
    <w:p w:rsidR="00A77B3E">
      <w:r>
        <w:t xml:space="preserve">- копией журнала учета получения, расходования дезинфицирующих средств /л.д. 12/; </w:t>
      </w:r>
    </w:p>
    <w:p w:rsidR="00A77B3E">
      <w:r>
        <w:t>- копией приказа № 35 от дата «О принятии мер, направленных на подготовку и организацию образовательного процесса в МБОУ «СОШ № 4» в условиях распространения новой коронавирусной инфекции COVID-2019, согласно п. 2.4. которого на фио возложена обязанность разработать график работы рециркуляторов /л.д. 14-15/;</w:t>
      </w:r>
    </w:p>
    <w:p w:rsidR="00A77B3E">
      <w:r>
        <w:t>- копией приказа № 7 от дата о приеме фио на работу в МБОУ «Средняя общеобразовательная школа № 4» городского адрес в должности заместителя директора по АХР /л.д. 23/;</w:t>
      </w:r>
    </w:p>
    <w:p w:rsidR="00A77B3E">
      <w:r>
        <w:t xml:space="preserve">- копией трудового договора № 6 от дата с фио согласно которому последний принят на должность заместителя директора по административно-хозяйственной работе /л.д. 24/; </w:t>
      </w:r>
    </w:p>
    <w:p w:rsidR="00A77B3E">
      <w:r>
        <w:t>- копией должностной инструкции от дата фио /л.д. 27/;</w:t>
      </w:r>
    </w:p>
    <w:p w:rsidR="00A77B3E">
      <w:r>
        <w:t>- пояснениями фио, данными им в судебном заседании.</w:t>
      </w:r>
    </w:p>
    <w:p w:rsidR="00A77B3E">
      <w:r>
        <w:t xml:space="preserve">Суд не усматривает в действиях фио нарушений п. 2.5. СП 3.1/2.4.телефон, которые по мнению органа административной юрисдикции, выразились в следующем: не ведется журнал проведения текущей дезинфекции рабочих поверхностей, помещений, не корректно ведется журнал учета выдачи дезинфицирующих средств (не указывается количество выданного дезинфицирующего средства в соответствии с видом уборки), вследствие чего отследить остатки и расход дезинфицирующих средств не представляется возможным, что является нарушением п. 2.5. СП 3.1/2.4.телефон. </w:t>
      </w:r>
    </w:p>
    <w:p w:rsidR="00A77B3E">
      <w:r>
        <w:t xml:space="preserve">К такому выводу суд приходит на основании следующего. </w:t>
      </w:r>
    </w:p>
    <w:p w:rsidR="00A77B3E">
      <w:r>
        <w:t>Согласно п. 2.5. СП 3.1/2.4.телефон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A77B3E">
      <w:r>
        <w:t>Таким образом, п. 2.5. СП 3.1/2.4.телефон не содержит требований о ведении журнала проведении текущей дезинфекции рабочих поверхностей, помещений, журнала учета выдачи дезинфицирующих средств, в том числе указании количества выданного дезинфицирующего средства в соответствии с видом уборки, не содержит указанная норма и требований по учету остатков и расхода дезинфицирующих средств. Инструкций по применению дезинфицирующих средств материалы дела не содержат и в протоколе не указаны.</w:t>
      </w:r>
    </w:p>
    <w:p w:rsidR="00A77B3E">
      <w:r>
        <w:t>С учетом изложенного, указание на нарушение п. 2.5. СП 3.1/2.4.телефон подлежит исключению из описания административного правонарушения.</w:t>
      </w:r>
    </w:p>
    <w:p w:rsidR="00A77B3E">
      <w:r>
        <w:t>За совершение должностным лицом административного правонарушения, предусмотренного ч. 2 ст. 6.3 КоАП РФ предусмотрено административное наказание в виде административного штрафа на должностных лиц - от пятидесяти тысяч до сумма прописью.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2 ст. 6.3 КоАП РФ, в действиях фио установленными и квалифицирует их как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совершенное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(карантина).</w:t>
      </w:r>
    </w:p>
    <w:p w:rsidR="00A77B3E">
      <w:r>
        <w:t>В соответствии с п. 1, 7 ч. 1 ст. 4.2. КоАП РФ обстоятельствами, смягчающими административную ответственность фио является раскаяние лица, совершившего административное правонарушение; добровольное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 ему органом, осуществляющим государственный контроль (надзор) и муниципальный контроль.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смягчающих административную ответственность обстоятельства, отсутствие отягчающих административную ответственность обстоятельств.</w:t>
      </w:r>
    </w:p>
    <w:p w:rsidR="00A77B3E">
      <w:r>
        <w:t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Согласно ст. 1.2 КоАП РФ,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>Согласно части 2.2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должностных лиц составляет не сумма прописью.</w:t>
      </w:r>
    </w:p>
    <w:p w:rsidR="00A77B3E">
      <w:r>
        <w:t>В соответствии с частью 2.3 статьи 4.1 Кодекса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должностных лиц соответствующей статьей или частью статьи раздела II настоящего Кодекса.</w:t>
      </w:r>
    </w:p>
    <w:p w:rsidR="00A77B3E">
      <w:r>
        <w:t>Из представленных материалов следует, что фио ранее не привлекался к административной ответственности, трудоустроен в образовательной организации, все нарушения устранены, что подтверждается предоставленными документами.</w:t>
      </w:r>
    </w:p>
    <w:p w:rsidR="00A77B3E">
      <w:r>
        <w:t>Приведенные данные, оцениваемые в совокупности, указывают на то, что в создавшихся условиях в связи с распространением новой коронавирусной инфекции (COVID-19) назначение фио административного наказания в виде административного штрафа в размере от 50 до сумма будет чрезмерно строгим и негативно отразится на материальном обеспечении его семьи, в том числе малолетнего ребенка.</w:t>
      </w:r>
    </w:p>
    <w:p w:rsidR="00A77B3E">
      <w:r>
        <w:t>При таких обстоятельствах суд приходит к выводу о необходимости назначения фио административного наказания по правилам ч. 2.2.-2.3. ст. 4.1. КоАП РФ.</w:t>
      </w:r>
    </w:p>
    <w:p w:rsidR="00A77B3E">
      <w:r>
        <w:t xml:space="preserve">На основании изложенного, руководствуясь ч. 2 ст. 6.3,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Павлютенко фио, паспортные данные, виновным в совершении административного правонарушения, предусмотренного ч. 2 ст. 6.3 КоАП РФ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Реквизиты для перечисления административного штрафа: Получатель: УФК по адрес (Министерство юстиции адрес), наименование банка: Отделение адрес Банка России//УФК по адрес, ИНН телефон, КПП телефон, БИК телефон, единый казначейский счет  40102810645370000035, казначейский счет  03100643350000017500, лицевой счет телефон в УФК по  адрес, код Сводного реестра телефон, ОКТМО телефон, КБК телефон телефон, УИН 0. 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