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5-85-52/2021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 адрес  </w:t>
      </w:r>
    </w:p>
    <w:p w:rsidR="00A77B3E">
      <w:r>
        <w:tab/>
      </w:r>
    </w:p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правонарушении, поступившее дата из ОМВД России по адрес о привлечении к административной ответственности:</w:t>
      </w:r>
    </w:p>
    <w:p w:rsidR="00A77B3E">
      <w:r>
        <w:t>Абкадырова фио, паспортные данные, УзССР, гражданина Российской Федерации, работающего преподавателем Крымского инженерно-педагогического университета имени фио, женатого, зарегистрированного по адресу: адрес, проживающего по адресу: адрес</w:t>
      </w:r>
    </w:p>
    <w:p w:rsidR="00A77B3E">
      <w:r>
        <w:t xml:space="preserve">в совершении правонарушения, предусмотренного ст. 19.1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вблизи адрес, на территории земельного участка кадастровый номер 90:00:телефон:1123, кадастровый квартал № 90:23:телефон фио самовольно, вопреки установленному ст. 2 Федерального закона от дата № 59-ФЗ «О порядке рассмотрения обращений граждан Российской Федерации», порядку, запретил право проезда к территории строительной площадки образовательного центра для молодых деятелей культуры и искусства «Арт-резиденция «Таврида»  водителю фио, управлявшему грузовым автомобилем марки марка автомобиля государственный регистрационный знак С371АР163, принадлежащем наименование организации, которым осуществлялись поставки бетонной смеси для нужд наименование организации (далее – наименование организации) на основании договоров поставки бетонной смеси № 32/20 от дата между наименование организации и наименование организации, № 01/20 от дата, между наименование организации и наименование организации, чем причинил наименование организации не существенный материальный вред в размере сумма.</w:t>
      </w:r>
    </w:p>
    <w:p w:rsidR="00A77B3E">
      <w:r>
        <w:t>дата по указанному факту в отношении фио составлен протокол об административном правонарушении № РК 374293/77 по ст. 19.1 КоАП РФ.</w:t>
      </w:r>
    </w:p>
    <w:p w:rsidR="00A77B3E">
      <w:r>
        <w:t>В судебное заседание фио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>В судебное заседание представитель наименование организации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 xml:space="preserve">В судебном заседании участковый уполномоченный полиции ОМВД России по адрес фио пояснил, что фио извещен дата о дате, времени и месте рассмотрения дела, кроме того фио сообщил ему, что в судебное заседание не явится в связи с занятостью на работе. </w:t>
      </w:r>
    </w:p>
    <w:p w:rsidR="00A77B3E">
      <w:r>
        <w:t xml:space="preserve">Свидетель фио дал показания о том, что работает начальником отдела УУПиПДН ОМВД России по адрес, знаком с фио в связи с исполнением служебных обязанностей. дата лично наблюдал как фио на участке местности в районе горы Меганом препятствовал движению автомобиля марки марка автомобиля, который перевозил бетонную смесь, в результате бетонная смесь пришла в негодность. Кроме того, свидетель фио дал показания о том, что фио извещен дата о дате, времени и месте рассмотрения настоящего дела. </w:t>
      </w:r>
    </w:p>
    <w:p w:rsidR="00A77B3E">
      <w:r>
        <w:t>Выслушав фио, фио, исследовав материалы дела, суд приходит к следующим выводам.</w:t>
      </w:r>
    </w:p>
    <w:p w:rsidR="00A77B3E">
      <w:r>
        <w:t xml:space="preserve">Факт совершения фио административного правонарушения, предусмотренного ст. 19.1 КоАП РФ,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РК 374293/77 от дата, в котором указаны место, время и обстоятельства совершения административного правонарушения, предусмотренного ст. 19.1 Кодекса РФ об административных правонарушениях /л.д. 1/;</w:t>
      </w:r>
    </w:p>
    <w:p w:rsidR="00A77B3E">
      <w:r>
        <w:t>- рапортом оперативного дежурного ОМВД России по адрес от дата согласно которому, в дежурную часть поступило сообщение о том, что неизвестный мешает проведению земляных работ /л.д. 3/;</w:t>
      </w:r>
    </w:p>
    <w:p w:rsidR="00A77B3E">
      <w:r>
        <w:t>- заявлением наименование организации в отношении фио, который воспрепятствовал проведению строительных работ, а именно установке опор заборного ограждения, препятствовал движению строительной техники и блокировал работу персонала, тем самым совершая самоуправство /л.д. 4/;</w:t>
      </w:r>
    </w:p>
    <w:p w:rsidR="00A77B3E">
      <w:r>
        <w:t>- расчетом убытков наименование организации, согласно которым сумма убытков составила сумма /л.д. 6/;</w:t>
      </w:r>
    </w:p>
    <w:p w:rsidR="00A77B3E">
      <w:r>
        <w:t>- объяснением специалиста службы безопасности наименование организации фио о том, что дата вблизи адрес фио препятствовал движению бетоновоза марка автомобиля /л.д. 6/;</w:t>
      </w:r>
    </w:p>
    <w:p w:rsidR="00A77B3E">
      <w:r>
        <w:t>- объяснениями главного инженера наименование организации фио от дата /л.д. 8/, старшего смены наименование организации фио /л.д. 13/, начальника строительного адреснаименование организации фио /л.д. 14/, директора по общим вопросам наименование организации фио /л.д. 17/, которые дали пояснения аналогичные пояснениям фио</w:t>
      </w:r>
    </w:p>
    <w:p w:rsidR="00A77B3E">
      <w:r>
        <w:t>- объяснениями водителя фио о том, что дата он на автомобиле марка автомобиля привез бетон на перекресток адрес, по указанию бригадира следовал к месту разгрузки, однако не известные ему люди подошли к машине и заблокировали проезд, в результате чего он не мог ехать /л.д. 53/</w:t>
      </w:r>
    </w:p>
    <w:p w:rsidR="00A77B3E">
      <w:r>
        <w:t>- объяснениями фио от дата о том, что дата он попытался остановить земляные работы в районе адрес в связи с тем что ему отказывали предоставить документы, разрешающие данный вид работ. дата он вновь увидел, что на поле проводятся работы и подошел к рабочим узнать на основании чего они проводят работы, в это время к нему подъехал автомобиль марка автомобиля, но так как автомобиль ехал не по дороге, он не предоставил преимущество для проезда /л.д. 15/;</w:t>
      </w:r>
    </w:p>
    <w:p w:rsidR="00A77B3E">
      <w:r>
        <w:t xml:space="preserve">- объяснениями главного инженера наименование организации фио от дата /л.д. 8/, согласно которым на проведение работ имеется разрешение подписанное главой администрации адрес и разрешение на проведение земляных работ от дата № 438 /л.д. 16/; </w:t>
      </w:r>
    </w:p>
    <w:p w:rsidR="00A77B3E">
      <w:r>
        <w:t>- копией разрешения на проведение земляных работ на территории муниципального образования городской адрес от дата № 438 /л.д. 21, 77/;</w:t>
      </w:r>
    </w:p>
    <w:p w:rsidR="00A77B3E">
      <w:r>
        <w:t>- копией письма Главы администрации адрес от дата №3446/01.01.1-7 об отсутствии возражений против начала выполнения работ подготовительного периода строительства во исполнение поручений Президента РФ от дата №ПР-2702 /л.д. 22/;</w:t>
      </w:r>
    </w:p>
    <w:p w:rsidR="00A77B3E">
      <w:r>
        <w:t>- копией заключения администрации адрес о возможности размещения объектов без предоставления земельных участков и установления сервитутов на территории от дата № 82 /л.д. 24/;</w:t>
      </w:r>
    </w:p>
    <w:p w:rsidR="00A77B3E">
      <w:r>
        <w:t>- копией разрешения на проведение земляных работ на территории муниципального образования городской адрес от дата №5904/дата /л.д. 26/;</w:t>
      </w:r>
    </w:p>
    <w:p w:rsidR="00A77B3E">
      <w:r>
        <w:t>- копией договора №431 от дата между наименование организации и наименование организации /л.д. 30/;</w:t>
      </w:r>
    </w:p>
    <w:p w:rsidR="00A77B3E">
      <w:r>
        <w:t>- копией договора поставки бетонной смеси №32/20 от дата между наименование организации и наименование организации с приложением № 1 (спецификкация) /л.д. 61/</w:t>
      </w:r>
    </w:p>
    <w:p w:rsidR="00A77B3E">
      <w:r>
        <w:t>- копией договора поставки бетонной смеси №01/20 от дата между наименование организации и наименование организации, приложением № 1 (спецификация) /л.д. 96/;</w:t>
      </w:r>
    </w:p>
    <w:p w:rsidR="00A77B3E">
      <w:r>
        <w:t>- копией письма наименование организации от дата №и/СП-629 /л.д. 49/;</w:t>
      </w:r>
    </w:p>
    <w:p w:rsidR="00A77B3E">
      <w:r>
        <w:t xml:space="preserve">- копией путевого листа от дата на автомобиль марка автомобиля под управлением водителя фио </w:t>
      </w:r>
    </w:p>
    <w:p w:rsidR="00A77B3E">
      <w:r>
        <w:t>- копией товарно-транспортной накладной № 30 от дата /л.д. 67/;</w:t>
      </w:r>
    </w:p>
    <w:p w:rsidR="00A77B3E">
      <w:r>
        <w:t>- копией заявки наименование организации от дата на поставку бетонной смеси /л.д. 68/;</w:t>
      </w:r>
    </w:p>
    <w:p w:rsidR="00A77B3E">
      <w:r>
        <w:t>- копией информации Министерства экологии и природных ресурсов адрес от дата № 20095/2, дата №19976/дата №4404/1 /л.д. 69-72/;</w:t>
      </w:r>
    </w:p>
    <w:p w:rsidR="00A77B3E">
      <w:r>
        <w:t>- паспортом федерального проекта «Социальная активность» согласно которому в дата запланировано создание и эксплуатация образовательного центра для молодых деятелей культуры и искусства «Арт-резиденция «Таврида» /л.д. 74/;</w:t>
      </w:r>
    </w:p>
    <w:p w:rsidR="00A77B3E">
      <w:r>
        <w:t>- копией перечня поручений по итогам встречи Президента Российской Федерации с мастерами, выпускниками и студентами ВГИК им фио дата №Пр-2702 от дата согласно п.п. «ж» п. 1 которого Администрации Президента Российской Федерации поручено предусмотреть при создаваемом постоянно действующем образовательном центре для молодых деятелей культуры и искусства «Арт-резиденция «Таврида» строительство учебной киностудии /л.д. 75/;</w:t>
      </w:r>
    </w:p>
    <w:p w:rsidR="00A77B3E">
      <w:r>
        <w:t>- копией соглашения о совместном сотрудничестве в рамках организации деятельности арт-кластера «Таврида» от дата между Советом министров адрес, администрацией адрес и наименование организации /л.д. 78/;</w:t>
      </w:r>
    </w:p>
    <w:p w:rsidR="00A77B3E">
      <w:r>
        <w:t>- копией приказа наименование организации от дата № 73 «О начале выполнения работ подготовительного периода строительства образовательного центра для молодых деятелей культуры и искусств «Таврида» /л.д. 76/;</w:t>
      </w:r>
    </w:p>
    <w:p w:rsidR="00A77B3E">
      <w:r>
        <w:t xml:space="preserve">- показаниями свидетеля фио,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фио в совершении административного правонарушения, предусмотренного ст. 19.1 КоАП РФ – самоуправство, то есть самовольное, вопреки установленному федеральным законом порядку осуществление своего предполагаемого права, не причинившее существенного вреда гражданам или юридическим лицам, за исключением случаев, предусмотренных статьей 14.9.1 настоящего кодекса.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фио не имеется. </w:t>
      </w:r>
    </w:p>
    <w:p w:rsidR="00A77B3E">
      <w:r>
        <w:t xml:space="preserve">В соответствии со ст. 4.3. КоАП РФ обстоятельств, отягчающих ответственность фио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который работает, при отсутствии обстоятельств, отягчающих административную ответственность и отсутствии обстоятельств, смягчающих административную ответственность, для достижения целей, установленных ст. 3.1. КоАП РФ, фио необходимо назначить административное наказание в пределах санкции ст. 19.1 КоАП РФ. </w:t>
      </w:r>
    </w:p>
    <w:p w:rsidR="00A77B3E">
      <w:r>
        <w:t xml:space="preserve">На основании изложенного, руководствуясь ст.ст. 19.1,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Абкадырова фио, паспортные данные, признать виновным в совершении административного правонарушения, предусмотренного ст. 19.1 Кодекса РФ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административного штрафа: УФК по адрес (ОМВД России по адрес),  ИНН телефон, КПП телефон, банк получателя: Отделение по адрес ЦБ РФ, счет № 40101810335100010001, ОКТМО телефон, БИК телефон, КБК 18811601191019000140, УИН 18880491210003742936.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адрес по адресу: 298000, Республика Крым, г. Судак, ул. Гвардейская, д. 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