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5-85-72/2022</w:t>
      </w:r>
    </w:p>
    <w:p w:rsidR="00A77B3E">
      <w:r>
        <w:t>УИД: 91MS0085-01-2022-000296-70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22 марта 2022 года                                                                         г. Судак</w:t>
      </w:r>
    </w:p>
    <w:p w:rsidR="00A77B3E"/>
    <w:p w:rsidR="00A77B3E">
      <w:r>
        <w:t>Мировой судья судебного участка №85 Судакского судебного района (городской округ Судак) Республики Крым Суходолов А.С., рассмотрев дело об административном правонарушении, о привлечении к административной ответственности:</w:t>
      </w:r>
    </w:p>
    <w:p w:rsidR="00A77B3E">
      <w:r>
        <w:t>Абдувелиевой Лилии Энверовны, паспортные данные, гражданки Российской Федерации, зарегистрированной и проживающей по адресу: адрес, ранее к административной ответственности не привлекалась, паспортные данные</w:t>
      </w:r>
    </w:p>
    <w:p w:rsidR="00A77B3E">
      <w:r>
        <w:t xml:space="preserve">в совершении правонарушения, предусмотренного ст. 17.7 КоАП РФ, - </w:t>
      </w:r>
    </w:p>
    <w:p w:rsidR="00A77B3E"/>
    <w:p w:rsidR="00A77B3E">
      <w:r>
        <w:t>УСТАНОВИЛ:</w:t>
      </w:r>
    </w:p>
    <w:p w:rsidR="00A77B3E"/>
    <w:p w:rsidR="00A77B3E">
      <w:r>
        <w:t>20.12.2021 в 15 час. 41 мин. В ходе проведения выездного обследования территории прилегающей к земельному участку, расположенному по адресу: Республика Крым, г.Судак, с кадастровым номером 90:00:000000:1189 установлен факт стоянки транспортного средства в границе с водоохранной зоной водного объекта Черное море вне дорог и специально оборудованных мест, имеющих твердое покрытие, а именно: стоянки транспортного средства марки «Hyundai» с государственным регистрационным знаком В501АС799 на расстоянии 10 м от уреза воды вышеуказанноговодного объекта (географические координаты в соответствии с данными Яндекс карты: 44.824957,35.040244).</w:t>
      </w:r>
    </w:p>
    <w:p w:rsidR="00A77B3E">
      <w:r>
        <w:t xml:space="preserve">По данному факту на основании п. 1 ч. 1 ст. 28.1, ст. 28.7 КоАП РФ сотрудником Минприроды Крыма вынесено определение о возбуждении дела об административном правонарушении и проведении административного расследования в отношении неустановленных лиц по ч. 1 ст. 8.42 КоАП РФ. </w:t>
      </w:r>
    </w:p>
    <w:p w:rsidR="00A77B3E">
      <w:r>
        <w:t>В рамках административного производства установлено, что владельцем вышеуказанного транспортного средства является Абдувелиева Лилия Энверовна.</w:t>
      </w:r>
    </w:p>
    <w:p w:rsidR="00A77B3E">
      <w:r>
        <w:t>28.12.2021 в адрес Абдувелиевой Л.Э. направлено определение №18330/03.1-22 от 28.12.2021 согласно которому ей определено в 3-х дневный срок с момента получения предоставить информацию о собственнике указанного транспортного средства, сведения о лицах, допущенных к управлению транспортным указанным средством.</w:t>
      </w:r>
    </w:p>
    <w:p w:rsidR="00A77B3E">
      <w:r>
        <w:t xml:space="preserve">Согласно уведомлению № 29502266052717 о вручении почтовой корреспонденции указанное определение получено Абдувелиевой Л.Э. 08.01.2022. </w:t>
      </w:r>
    </w:p>
    <w:p w:rsidR="00A77B3E">
      <w:r>
        <w:t>Однако, запрашиваемая информация Абдувелиевой Л.Э. в установленный срок предоставлена не была.</w:t>
      </w:r>
    </w:p>
    <w:p w:rsidR="00A77B3E">
      <w:r>
        <w:t>Таким образом, 13.01.2022 в 00 час. 01 мин. по адресу: адрес Абдувелиева Л.Э. умышленно не выполнила законные требования должностного лица, осуществляющего производство по делу об административном правонарушении.</w:t>
      </w:r>
    </w:p>
    <w:p w:rsidR="00A77B3E">
      <w:r>
        <w:t>01.02.2022 по указанному факту в отношении Абдувелиевой Л.Э. составлен протокол об административном правонарушении по ст. 17.7 КоАП РФ.</w:t>
      </w:r>
    </w:p>
    <w:p w:rsidR="00A77B3E">
      <w:r>
        <w:t>В судебное заседание Абдувелиева Л.Э. не явилась, о месте и времени рассмотрения дела извещена надлежащим образом.</w:t>
      </w:r>
    </w:p>
    <w:p w:rsidR="00A77B3E">
      <w:r>
        <w:t xml:space="preserve">В порядке ч.2 ст.25.1 КоАП РФ считаю возможным рассмотреть материал об административном правонарушении в отсутствие Абдувелиевой Л.Э. </w:t>
      </w:r>
    </w:p>
    <w:p w:rsidR="00A77B3E">
      <w:r>
        <w:t>Исследовав материалы дела об административном правонарушении, прихожу к следующим выводам.</w:t>
      </w:r>
    </w:p>
    <w:p w:rsidR="00A77B3E">
      <w:r>
        <w:t xml:space="preserve">Виновность Абдувелиевой Л.Э. в совершении административного правонарушения, предусмотренного ст.17.7 Кодекса РФ об административных правонарушениях подтверждается следующими исследованными в судебном заседании доказательствами: </w:t>
      </w:r>
    </w:p>
    <w:p w:rsidR="00A77B3E">
      <w:r>
        <w:t>- определением о возбуждении дела об административном правонарушении от 20.12.2021 /л.д. 29/;</w:t>
      </w:r>
    </w:p>
    <w:p w:rsidR="00A77B3E">
      <w:r>
        <w:t>- определением об истребовании сведений, необходимых для разрешения дела об административном правонарушении от 20.12.2021 /л.д. 32/;</w:t>
      </w:r>
    </w:p>
    <w:p w:rsidR="00A77B3E">
      <w:r>
        <w:t>- определением об истребовании сведений, необходимых для разрешения дела об административном правонарушении от 28.12.2021 /л.д. 37/;</w:t>
      </w:r>
    </w:p>
    <w:p w:rsidR="00A77B3E">
      <w:r>
        <w:t>- уведомлением о вручении /л.д. 41/;</w:t>
      </w:r>
    </w:p>
    <w:p w:rsidR="00A77B3E">
      <w:r>
        <w:t>- протоколом об административном правонарушении /л.д. 47/.</w:t>
      </w:r>
    </w:p>
    <w:p w:rsidR="00A77B3E">
      <w:r>
        <w:t>В соответствии со ст. 4.2. КоАП РФ обстоятельств, смягчающих административную ответственность Абдувелиевой Л.Э. не имеется.</w:t>
      </w:r>
    </w:p>
    <w:p w:rsidR="00A77B3E">
      <w:r>
        <w:t>В соответствии со ст. 4.3. КоАП РФ обстоятельств, отягчающих административную ответственность Абдувелиевой Л.Э. не имеется.</w:t>
      </w:r>
    </w:p>
    <w:p w:rsidR="00A77B3E">
      <w:r>
        <w:t>При назначении административного наказания принимается во внимание характер совершенного Абдувелиевой Л.Э.  административного правонарушения, личность правонарушителя, ее имущественное положение, отсутствие смягчающих и отягчающих вину обстоятельств.</w:t>
      </w:r>
    </w:p>
    <w:p w:rsidR="00A77B3E">
      <w:r>
        <w:t>На основании вышеизложенного, считаю необходимым назначить Абдувелиевой Л.Э. административное наказание в виде административного штрафа в пределах санкции в минимальном размере, предусмотренном санкцией  ст. 17.7 Кодекса РФ об административных правонарушениях.</w:t>
      </w:r>
    </w:p>
    <w:p w:rsidR="00A77B3E">
      <w:r>
        <w:t xml:space="preserve">Руководствуясь ст. 17.7, ст. 29.9, 29.10, 29.11 Кодекса РФ об административных правонарушениях, </w:t>
      </w:r>
    </w:p>
    <w:p w:rsidR="00A77B3E"/>
    <w:p w:rsidR="00A77B3E"/>
    <w:p w:rsidR="00A77B3E">
      <w:r>
        <w:t>ПОСТАНОВИЛ:</w:t>
      </w:r>
    </w:p>
    <w:p w:rsidR="00A77B3E"/>
    <w:p w:rsidR="00A77B3E">
      <w:r>
        <w:t xml:space="preserve">Абдувелиеву Лилию Энверовну признать виновной в совершении административного правонарушения, предусмотренного ст. 17.7 Кодекса РФ об административных правонарушениях, и назначить ей наказание в виде административного штрафа в размере 1200 (одна тысяча двести) рублей. </w:t>
      </w:r>
    </w:p>
    <w:p w:rsidR="00A77B3E">
      <w:r>
        <w:t xml:space="preserve">Штраф подлежит уплате по следующим реквизитам: 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Крым), - Наименование банка: Отделение Республика Крым Банка России//УФК по Республике Крым г.Симферополь, - ИНН 9102013284, - КПП 910201001, - БИК 013510002, - Единый казначейский счет  40102810645370000035, - Казначейский счет  03100643000000017500, - Лицевой счет  04752203230 в УФК по  Республике Крым, Код Сводного реестра 35220323, ОКТМО 35723000001, КБК: 828 1 16 01173 01 0007 140, УИН: 0410760300855000722217172 – административный штраф. </w:t>
      </w:r>
    </w:p>
    <w:p w:rsidR="00A77B3E">
      <w:r>
        <w:t xml:space="preserve">Разъяснить Абдувелиевой Л.Э.,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 xml:space="preserve">     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