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5-85-76/2022</w:t>
      </w:r>
    </w:p>
    <w:p w:rsidR="00A77B3E">
      <w:r>
        <w:t>УИД: 91MS0085-01-2021-000305-43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22 марта 2022 года                                                                   г. Судак   </w:t>
        <w:tab/>
        <w:t xml:space="preserve">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Елисеева Николая Алексеевича, паспортные данные, УССР, гражданина Российской Федерации, зарегистрированного и проживающего по адресу: адрес, не женат, на иждивении несовершеннолетних детей нет, временно не работает, ранее привлекался к административной ответственности:</w:t>
      </w:r>
    </w:p>
    <w:p w:rsidR="00A77B3E">
      <w:r>
        <w:t>- 14.07.2020 г. по ст. 20.21 КоАП РФ к административному наказанию в виде административного штрафа в размере 500 рублей, штраф не оплачен.</w:t>
      </w:r>
    </w:p>
    <w:p w:rsidR="00A77B3E">
      <w:r>
        <w:t>- 30.03.2021 г. по ст. 12.8 ч. 3 КоАП РФ к административном аресту на срок 10 суток;</w:t>
      </w:r>
    </w:p>
    <w:p w:rsidR="00A77B3E">
      <w:r>
        <w:t xml:space="preserve">- 28.09.2021 по ст. 14.26 КоАП РФ к административному штрафу 2300 рублей;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03.02.2022 в 17 часов 20 минут, находясь по адресу: г. Судак, ул. Коммунальная, д. 10Б Елисеев Н.А. не являясь индивидуальным предпринимателем, осуществил прием лома черных металлов по цене 22 рубля за один килограмм в количестве 10 кг на общую сумму 220 рублей с целью отчуждения, не имея специального разрешения по данному виду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 </w:t>
      </w:r>
    </w:p>
    <w:p w:rsidR="00A77B3E">
      <w:r>
        <w:t>03.02.2022 по указанному факту в отношении Елисеева Н.А. составлен протокол об административном правонарушении по ст. 14.26. КоАП РФ.</w:t>
      </w:r>
    </w:p>
    <w:p w:rsidR="00A77B3E">
      <w:r>
        <w:t>Елисеев Н.А.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Елисеева Н.А.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Елисеев Н.А.,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Елисеева Н.А.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03.02.2022, с которым Елисеев Н.А. согласился /л.д. 1/;</w:t>
      </w:r>
    </w:p>
    <w:p w:rsidR="00A77B3E">
      <w:r>
        <w:t>- письменными объяснениями Елисеева Н.А. от 03.02.2022 /л.д. 2/;</w:t>
      </w:r>
    </w:p>
    <w:p w:rsidR="00A77B3E">
      <w:r>
        <w:t>- письменными объяснениями фио от 03.02.2022 /л.д. 3/;</w:t>
      </w:r>
    </w:p>
    <w:p w:rsidR="00A77B3E">
      <w:r>
        <w:t>- протоколом изъятия вещей и документов от 03.02.2022 /л.д. 4/;</w:t>
      </w:r>
    </w:p>
    <w:p w:rsidR="00A77B3E">
      <w:r>
        <w:t>- распиской от 03.02.2022 /л.д. 5/;</w:t>
      </w:r>
    </w:p>
    <w:p w:rsidR="00A77B3E">
      <w:r>
        <w:t>- фототаблицей /л.д. 6/;</w:t>
      </w:r>
    </w:p>
    <w:p w:rsidR="00A77B3E">
      <w:r>
        <w:t>- справкой на физическое лицо в отношении Елисеева Н.А./л.д. 8/.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Елисеевым Н.А. приема лома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Елисеева Н.А.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Елисеева Н.А.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наказания судом учитывается характер совершенного Елисеевым Н.А.,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В соответствии со ст. 4.2. КоАП РФ обстоятельств, смягчающих административную ответственность Елисеева Н.А.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Елисеева Н.А.,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наличие обстоятельства, отягчающего административную ответственность, считаю необходимым назначить Елисееву Н.А.,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Елисеева Николая Алексеевича,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2400 (двух тысяч четырехсот) рублей с конфискацией предметов административного правонарушения.</w:t>
      </w:r>
    </w:p>
    <w:p w:rsidR="00A77B3E">
      <w:r>
        <w:t>Лом черного металла в количестве 10 килограммов, находящийся на ответственном хранении у Елисеева Н.А.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0410760300855000762214114.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