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№5-0082/85/2026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</w:t>
      </w:r>
      <w:r>
        <w:t>иканского значения Судак с подчиненной ему территорией) адрес, расположенного по адресу: адрес, дело об административном правонарушении в отношении:</w:t>
      </w:r>
    </w:p>
    <w:p w:rsidR="00A77B3E">
      <w:r>
        <w:t xml:space="preserve">должностного лица – президента Местной наименование организации </w:t>
      </w:r>
      <w:r>
        <w:t>фио</w:t>
      </w:r>
      <w:r>
        <w:t>, паспортные данные, гражданин</w:t>
      </w:r>
      <w:r>
        <w:t xml:space="preserve">а Российской Федерации, паспортные данные, </w:t>
      </w:r>
      <w:r>
        <w:t>кв</w:t>
      </w:r>
      <w:r>
        <w:t xml:space="preserve">-л </w:t>
      </w:r>
      <w:r>
        <w:t>Асрет</w:t>
      </w:r>
      <w:r>
        <w:t xml:space="preserve">, д. 33, юридический адрес: адрес, </w:t>
      </w:r>
    </w:p>
    <w:p w:rsidR="00A77B3E">
      <w:r>
        <w:t>по признакам состава правонарушения, предусмотренного ст. 15.5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 xml:space="preserve">дата в время в адрес,  </w:t>
      </w:r>
      <w:r>
        <w:t>фио</w:t>
      </w:r>
      <w:r>
        <w:t>,</w:t>
      </w:r>
      <w:r>
        <w:t xml:space="preserve"> являясь президентом Местной наименование организации (далее – МОО ФБСРК, юридическое лицо), запись о юридическом лице в ЕГРЮЛ внесена дата, не предоставил в установленный п. 7 ст. 431 НК Российской Федерации предоставление налоговой декларации (расчета по</w:t>
      </w:r>
      <w:r>
        <w:t xml:space="preserve"> страховым взносам) налоговый орган по месту учета. Срок предоставления расчета по страховым взносам за 3 месяца дата до дата, фактически расчет по страховым взносам предоставлен дата.  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</w:t>
      </w:r>
      <w:r>
        <w:t xml:space="preserve">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</w:t>
      </w:r>
      <w:r>
        <w:t xml:space="preserve">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</w:t>
      </w:r>
      <w:r>
        <w:t xml:space="preserve">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мировой судья пришел к выводу о наличии в действиях </w:t>
      </w:r>
      <w:r>
        <w:t>фио</w:t>
      </w:r>
      <w:r>
        <w:t xml:space="preserve"> состава правонарушения, предусмотренного ст. 15.5 К</w:t>
      </w:r>
      <w:r>
        <w:t>оАП РФ, исходя из следующего.</w:t>
      </w:r>
    </w:p>
    <w:p w:rsidR="00A77B3E">
      <w:r>
        <w:t>В соответствии с п. 7 ст. 431 Налогового кодекса Российской Федерации в течение расчетного периода по итогам каждого календарного месяца плательщики производят исчисление и уплату страховых взносов исходя из базы для исчислени</w:t>
      </w:r>
      <w:r>
        <w:t>я страховых взносов с начала расчетного периода до окончания соответствующего календарного месяца и тарифов страховых взносов за вычетом сумм страховых взносов, исчисленных с начала расчетного периода по предшествующий календарный месяц включительно.</w:t>
      </w:r>
    </w:p>
    <w:p w:rsidR="00A77B3E">
      <w:r>
        <w:t>Ответ</w:t>
      </w:r>
      <w:r>
        <w:t xml:space="preserve">ственность по ст. 15.5 Кодекса Российской Федерации об административных правонарушениях наступает за нарушение установленных законодательством о </w:t>
      </w:r>
      <w:r>
        <w:t xml:space="preserve">налогах и сборах сроков представления налоговой декларации (расчета по страховым взносам) в налоговый орган по </w:t>
      </w:r>
      <w:r>
        <w:t>месту учета.</w:t>
      </w:r>
    </w:p>
    <w:p w:rsidR="00A77B3E">
      <w:r>
        <w:t xml:space="preserve">Согласно сведениям из Единого государственного реестра юридических лиц президентом юридического лица на момент совершения правонарушения являлся </w:t>
      </w:r>
      <w:r>
        <w:t>фио</w:t>
      </w:r>
      <w:r>
        <w:t xml:space="preserve">, с учетом изложенного субъектом правонарушения, является именно </w:t>
      </w:r>
      <w:r>
        <w:t>фио</w:t>
      </w:r>
      <w:r>
        <w:t xml:space="preserve"> Опровергающих указанные об</w:t>
      </w:r>
      <w:r>
        <w:t>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вмененного правонарушения подтверждается протоколом об административном правонарушении № 91082530400315900002 от дата, выпиской из ЕГРЮЛ от дата, квитанцией о приеме налоговой</w:t>
      </w:r>
      <w:r>
        <w:t xml:space="preserve"> декларации в электронном виде от дата. </w:t>
      </w:r>
    </w:p>
    <w:p w:rsidR="00A77B3E">
      <w: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инкриминируемого</w:t>
      </w:r>
      <w:r>
        <w:t xml:space="preserve"> административного правонарушения.</w:t>
      </w:r>
    </w:p>
    <w:p w:rsidR="00A77B3E">
      <w:r>
        <w:t xml:space="preserve">Оценив доказательства, имеющиеся в деле об административном правонарушении в совокупности, прихожу к выводу, что </w:t>
      </w:r>
      <w:r>
        <w:t>фио</w:t>
      </w:r>
      <w:r>
        <w:t xml:space="preserve"> совершил правонарушение, предусмотренное ст. 15.5 Кодекса Российской Федерации об административных право</w:t>
      </w:r>
      <w:r>
        <w:t>нарушениях.</w:t>
      </w:r>
    </w:p>
    <w:p w:rsidR="00A77B3E">
      <w:r>
        <w:t>Согласно п.1 ст. 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не истек. Оснований для прекращения</w:t>
      </w:r>
      <w:r>
        <w:t xml:space="preserve"> производства по данному делу не установлено. 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</w:t>
      </w:r>
      <w:r>
        <w:t xml:space="preserve">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</w:t>
      </w:r>
      <w:r>
        <w:t>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</w:t>
      </w:r>
      <w:r>
        <w:t>тоятельств, смягчающих  и отягчающих административную ответственность по делу не установлено.</w:t>
      </w:r>
    </w:p>
    <w:p w:rsidR="00A77B3E">
      <w: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</w:t>
      </w:r>
      <w:r>
        <w:t xml:space="preserve">онарушения, данные о личности виновного, отсутствием отягчающих ответственность обстоятельств, учитывая смягчающие обстоятельства, мировой судья считает необходимым подвергнуть </w:t>
      </w:r>
      <w:r>
        <w:t>фио</w:t>
      </w:r>
      <w:r>
        <w:t xml:space="preserve"> наказанию в виде предупреждения в пределах санкции, предусмотренной ст. 15.</w:t>
      </w:r>
      <w:r>
        <w:t>5 Кодекса Российской Федерации об административных правонарушениях.</w:t>
      </w:r>
    </w:p>
    <w:p w:rsidR="00A77B3E">
      <w:r>
        <w:t xml:space="preserve">На основании изложенного, руководствуясь </w:t>
      </w:r>
      <w:r>
        <w:t>ст.ст</w:t>
      </w:r>
      <w:r>
        <w:t>. 29.9-29.11 КоАП РФ, -</w:t>
      </w:r>
    </w:p>
    <w:p w:rsidR="00A77B3E">
      <w:r>
        <w:t xml:space="preserve">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</w:t>
      </w:r>
      <w:r>
        <w:t xml:space="preserve">вного правонарушения, предусмотренного ст.15.5 Кодекса Российской Федерации об административных правонарушениях, и назначить ему наказание в виде предупреждения.  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городской суд адрес через мирового суд</w:t>
      </w:r>
      <w:r>
        <w:t>ью судебного участка №85 Судакского судебного района (город республиканского значения Судак с подчиненной ему территорией) адрес либо непосредственно в суд, уполномоченный ее рассматривать, в течение 10 дней со дня вручения или получения копии постановлени</w:t>
      </w:r>
      <w:r>
        <w:t>я.</w:t>
      </w:r>
    </w:p>
    <w:p w:rsidR="00A77B3E"/>
    <w:p w:rsidR="00A77B3E">
      <w:r>
        <w:t xml:space="preserve">Мировой судья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8F"/>
    <w:rsid w:val="002A218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