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5-85-99/2021</w:t>
      </w:r>
    </w:p>
    <w:p w:rsidR="00A77B3E"/>
    <w:p w:rsidR="00A77B3E">
      <w:r>
        <w:t>ПОСТАНОВЛЕНИЕ</w:t>
      </w:r>
    </w:p>
    <w:p w:rsidR="00A77B3E">
      <w:r>
        <w:t xml:space="preserve">г. Судак   </w:t>
        <w:tab/>
        <w:tab/>
        <w:tab/>
        <w:t xml:space="preserve">                                                            19 марта 2021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фио, паспортные данные, гражданина Российской Федерации, паспортные данные №910-015 дата, зарегистрированного по адресу: адрес, проживающего по адресу: адрес, не работает, женат, детей нет, инвалидом не является, военнообязан, не военнослужащий, ранее привлекался к административной ответственности: </w:t>
      </w:r>
    </w:p>
    <w:p w:rsidR="00A77B3E">
      <w:r>
        <w:t>дата ОМВД России по г. Судаку по ст. 19.16 КоАП РФ к административному наказанию в виде предупреждения;</w:t>
      </w:r>
    </w:p>
    <w:p w:rsidR="00A77B3E">
      <w:r>
        <w:t>дата по ст. 6.1.1. КоАП РФ к административному аресту 10 суток;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фио умышленно причинил фио побои, а именно: нанес 1 удар рукой по левой ноге, чем причинил последней согласно заключению судебно-медицинской экспертизы № 120 от дата следующие телесные повреждения: кровоподтек передней поверхности нижней трети левой голени, который не повлек за собой кратковременное расстройство здоровья и относится к повреждениям не причинившим вред здоровью, а также физическую боль.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№ РК 260269/1072 по ст. 6.1.1. КоАП РФ. </w:t>
      </w:r>
    </w:p>
    <w:p w:rsidR="00A77B3E">
      <w:r>
        <w:t>фио в судебном заседании с протоколом об административном правонарушении согласился, вину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№ РК 260269/1072 от дата (л.д.1); </w:t>
      </w:r>
    </w:p>
    <w:p w:rsidR="00A77B3E">
      <w:r>
        <w:t xml:space="preserve">- рапортом от дата (л.д.5); </w:t>
      </w:r>
    </w:p>
    <w:p w:rsidR="00A77B3E">
      <w:r>
        <w:t xml:space="preserve">- заявлением фио от дата (л.д. 6); </w:t>
      </w:r>
    </w:p>
    <w:p w:rsidR="00A77B3E">
      <w:r>
        <w:t xml:space="preserve">- объяснением фио от дата (л.д.9); </w:t>
      </w:r>
    </w:p>
    <w:p w:rsidR="00A77B3E">
      <w:r>
        <w:t>- объяснением фио от дата (л.д. 10);</w:t>
      </w:r>
    </w:p>
    <w:p w:rsidR="00A77B3E">
      <w:r>
        <w:t>- объяснением фио от дата (л.д. 11);</w:t>
      </w:r>
    </w:p>
    <w:p w:rsidR="00A77B3E">
      <w:r>
        <w:t xml:space="preserve">- объяснением фио от дата /л.д. 12/; </w:t>
      </w:r>
    </w:p>
    <w:p w:rsidR="00A77B3E">
      <w:r>
        <w:t>- объяснением фио от дата (л.д. 13);</w:t>
      </w:r>
    </w:p>
    <w:p w:rsidR="00A77B3E">
      <w:r>
        <w:t>- заключением судебно-медицинской экспертизы №120 от дата /л.д. 25/;</w:t>
      </w:r>
    </w:p>
    <w:p w:rsidR="00A77B3E">
      <w:r>
        <w:t>- справкой на физическое лицо в отношении фио /л.д. 27, 29-30/;</w:t>
      </w:r>
    </w:p>
    <w:p w:rsidR="00A77B3E">
      <w:r>
        <w:t>- объяснениями фио, данными им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совершил административное правонарушение, предусмотренное ст. 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ответственности, отсутствие обстоятельств, отягчающих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 телефон телефон, ОКТМО телефон, УИН: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А.С. 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