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5-85-116/2022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17 мая 2022 года               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данные, г. Судака, Республики Крым, гражданина Российской Федерации, паспортные данные Федеральной миграционной службой код подразделения телефон, зарегистрированного по адресу: адрес, работающего генеральным директором наименование организации (ИНН/КПП 9108122603/910801001), юридический адрес: адрес, сведений о привлечении к административной ответственности по состоянию на 02.11.2020 не имеется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26.10.2021 директор наименование организации, расположенного по адресу: адрес фио совершил нарушение установленных законодательством о налогах и сборах сроков предоставления декларации по НДС за 3 квартал 2021 года в налоговый орган по месту учета при следующих обстоятельствах.</w:t>
      </w:r>
    </w:p>
    <w:p w:rsidR="00A77B3E">
      <w:r>
        <w:t xml:space="preserve">В соответствии с п. 5 ст. 174 НК РФ налогоплательщики (в том числе являющиеся налоговыми агентами) обязаны предоставить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>Внесена запись о юридическом лице наименование организации в единый государственный реестр юридических лиц 17.10.2018.</w:t>
      </w:r>
    </w:p>
    <w:p w:rsidR="00A77B3E">
      <w:r>
        <w:t>Срок предоставления декларации по НДС за 3 квартал 2021 года – не позднее 25.10.2021. Фактически декларация по НДС за 3 квартал 2021 года наименование организации предоставлена 07.12.2021 – с нарушением срока предоставления.</w:t>
      </w:r>
    </w:p>
    <w:p w:rsidR="00A77B3E">
      <w:r>
        <w:t xml:space="preserve">17.02.2022 г.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В судебное заседание фио 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>Исследовав дело об административном правонарушении, мировой судья считает, что вина фио 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фио   занимает должность  директора наименование организации , запись внесена в реестр 17.10.2018 (л.д. 3).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17.02.2022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  /л.д. 3-6/;</w:t>
      </w:r>
    </w:p>
    <w:p w:rsidR="00A77B3E">
      <w:r>
        <w:t>- квитанцией о приёме налоговой декларации (расчёта) в электронном виде от 07.12.2021 г. /л.д. 7/.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 не имеется.</w:t>
      </w:r>
    </w:p>
    <w:p w:rsidR="00A77B3E">
      <w:r>
        <w:t>В соответствии со ст. 4.3. КоАП РФ обстоятельств, отягчающих ответственность фио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