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5-85-120/2021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 xml:space="preserve">                            </w:t>
        <w:tab/>
        <w:tab/>
        <w:t xml:space="preserve">                              г.Судак</w:t>
      </w:r>
    </w:p>
    <w:p w:rsidR="00A77B3E"/>
    <w:p w:rsidR="00A77B3E">
      <w:r>
        <w:t>И.о. мирового судьи судебного участка №85 Судакского судебного района (городской адрес) адрес, мировой судья судебного участка №86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из Межрайонной ИФНС России №4 по адрес, в отношении:</w:t>
      </w:r>
    </w:p>
    <w:p w:rsidR="00A77B3E">
      <w:r>
        <w:t xml:space="preserve">Кочулановой фио, 04.10.1955года рождения, паспортные данные, гражданки Российской Федерации,  генерального директора наименование организации, адрес юридического лица: адрес, зарегистрированной и проживающей по адресу: адрес, о привлечении к административной ответственности по ст.15.5 КоАП Российской Федерации,  </w:t>
      </w:r>
    </w:p>
    <w:p w:rsidR="00A77B3E">
      <w:r>
        <w:t>УСТАНОВИЛ:</w:t>
      </w:r>
    </w:p>
    <w:p w:rsidR="00A77B3E">
      <w:r>
        <w:t xml:space="preserve">согласно протоколу об административном правонарушении №91082108100136800001 от дата, составленного старшим государственным налоговым инспектором ОКП №3 Межрайонной ИФНС № 4 по адрес, в отношениигенерального директора  наименование организации фио, она нарушила законодательство о налогах и сборах, в части представления в установленный п.7 ст.431 Налогового Кодекса РФ срок, налоговой декларации (расчета по страховым взносам) в налоговый орган по месту учета за 9 месяцев дата. Срок предоставления налоговой декларации (расчета по страховым взносам) за 9 месяцев дата – не позднее дата. Фактически налоговая декларация (расчета по страховым взносам) за 9 месяцев дата предоставлена дата. Своим бездействием, выразившимся в не обеспечении предоставления налоговой декларации (расчета по страховым взносам) организаций в установленный законодательством срок, фио совершила административное правонарушение, предусмотренное ст. 15.5 КоАП РФ.    </w:t>
      </w:r>
    </w:p>
    <w:p w:rsidR="00A77B3E">
      <w:r>
        <w:t>В судебное заседание фио не явилась, о месте и времени рассмотрения извещалась надлежащим образом судебной повесткой с уведомлением, направленной по адресу, указанному при составлении протокола об административном правонарушении. Конверт с судебной повесткой возвращен в судебный участок дата с отметкой «истек срок хранения».</w:t>
      </w:r>
    </w:p>
    <w:p w:rsidR="00A77B3E">
      <w:r>
        <w:t>Вернувшееся в судебный участок почтовое отправление имеет на конверте дату поступления в почтовое отделение, дату возвращения в судебный участок, а также запись об оставлении адресату извещения от дата о поступлении на ее имя заказного судебного письма, что свидетельствует о соблюдении Правил оказания услуг почтовой связи (положения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№98-п (пункты 3.3, 11.1, 34 Порядка приема и вручения внутренних регистрируемых почтовых отправлений) и о принятии мировым судьей и органом почтовой связи всех необходимых мер по направлению и надлежащему вручению лицу судебной повестки.</w:t>
      </w:r>
    </w:p>
    <w:p w:rsidR="00A77B3E">
      <w:r>
        <w:t xml:space="preserve">Данное извещение является надлежащим. Неявка фио в отделение почтовой связи за получением судебной повестки свидетельствует о распоряжении ею своим правом на участие в деле. </w:t>
      </w:r>
    </w:p>
    <w:p w:rsidR="00A77B3E">
      <w:r>
        <w:t>Представитель Межрайонной ФНС в судебное заседание не явился.</w:t>
      </w:r>
    </w:p>
    <w:p w:rsidR="00A77B3E">
      <w:r>
        <w:t>В порядке ч.2 ст.25.1 КоАП РФ с учетом разъяснений, содержащихся в п.  6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 считаю возможным рассмотреть материал об административном правонарушении в отсутствие фио и представителя ИФНС.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Как усматривается из материалов дела, генеральный директор наименование организации фио, в нарушение законодательства о налогах и сборах, нарушила срок, установленный п.7 ст.431 Налогового Кодекса РФ для предоставления налоговой декларации (расчета по страховым взносам) за 9 месяцев дата. Срок предоставления расчета по страховым взносам за 9 месяцев дата до дата, фактически расчет был предоставлен в ИФНС дата  (л.д.1-2). </w:t>
      </w:r>
    </w:p>
    <w:p w:rsidR="00A77B3E">
      <w:r>
        <w:t>Выпиской из Единого государственного реестра юридических лиц и сведений об организационно-правовой форме наименование организации подтверждается наименование организации и данные о его руководителе (л.д.4).</w:t>
      </w:r>
    </w:p>
    <w:p w:rsidR="00A77B3E">
      <w:r>
        <w:t>Из копии квитанции налоговой декларации усматривается, чтоООО «Фортуна», расчет по страховым взносам за 9 месяцев дата в налоговый орган предоставило дата, то есть с нарушением срока (л.д.5).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Таким образом, имеющиеся в деле доказательства свидетельствуют о том, что срок предоставления расчета по страховым взносам генеральным директором наименование организации фио  был нарушен.</w:t>
      </w:r>
    </w:p>
    <w:p w:rsidR="00A77B3E">
      <w:r>
        <w:t>Исследовав и оценив собранные по делу доказательства в их совокупности, суд приходит к выводу о том, что действия фиоявляются административным правонарушением, и их следует квалифицировать по ст.15.5 КоАП РФ -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учета.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фио совершено административное правонарушение в области финансов, налогов и сборов.</w:t>
      </w:r>
    </w:p>
    <w:p w:rsidR="00A77B3E">
      <w:r>
        <w:t xml:space="preserve">Обстоятельств, предусмотренных ст.ст.4.2, 4.3 КоАП РФ смягчающих либо отягчающих административную ответственность фио не установлено. </w:t>
      </w:r>
    </w:p>
    <w:p w:rsidR="00A77B3E">
      <w:r>
        <w:t>При назначении наказания суд учитывает характер совершенного административного правонарушения, личность виновного.</w:t>
      </w:r>
    </w:p>
    <w:p w:rsidR="00A77B3E">
      <w:r>
        <w:t>Учитывая характер совершённого правонарушения, данные о личности виновной, которая ранее к административной ответственности не привлекалась, отсутствие обстоятельств, отягчающих административную ответственность, считаю необходимым назначить административное наказание в виде предупреждения.</w:t>
      </w:r>
    </w:p>
    <w:p w:rsidR="00A77B3E">
      <w:r>
        <w:t xml:space="preserve">На основании изложенного, руководствуясь статьями 29.9, 29.10 КоАП Российской Федерации, </w:t>
      </w:r>
    </w:p>
    <w:p w:rsidR="00A77B3E">
      <w:r>
        <w:t>ПОСТАНОВИЛ:</w:t>
      </w:r>
    </w:p>
    <w:p w:rsidR="00A77B3E"/>
    <w:p w:rsidR="00A77B3E">
      <w:r>
        <w:t>Кочуланову фио признать виновной в совершении правонарушения, предусмотренного ст. 15.5 КоАП РФ назначить ей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