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№5-0120/85/2026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адрес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в помещении судебного участка №85 Судакского судебного района (город </w:t>
      </w:r>
      <w:r>
        <w:t xml:space="preserve">республиканского значения Судак с подчиненной ему территорией) адрес, расположенного по адресу: адрес дело об административном правонарушении в отношении </w:t>
      </w:r>
    </w:p>
    <w:p w:rsidR="00A77B3E">
      <w:r>
        <w:t>должностного лица – наименование организации, паспортные данные, гражданина Российской Федерации, пас</w:t>
      </w:r>
      <w:r>
        <w:t xml:space="preserve">портные </w:t>
      </w:r>
      <w:r>
        <w:t>данныеа</w:t>
      </w:r>
      <w:r>
        <w:t xml:space="preserve"> </w:t>
      </w:r>
      <w:r>
        <w:t>дрес</w:t>
      </w:r>
      <w:r>
        <w:t xml:space="preserve"> телефон, зарегистрированного и проживающего по адресу: адрес, юридический адрес: адрес, </w:t>
      </w:r>
      <w:r>
        <w:t>зд</w:t>
      </w:r>
      <w:r>
        <w:t>. 19а, ранее не привлекался,</w:t>
      </w:r>
    </w:p>
    <w:p w:rsidR="00A77B3E">
      <w:r>
        <w:t>по признакам состава правонарушения, предусмотренного ч. 1 ст. 20.35 Кодекса Российской Федерации об административных</w:t>
      </w:r>
      <w:r>
        <w:t xml:space="preserve"> правонарушениях,</w:t>
      </w:r>
    </w:p>
    <w:p w:rsidR="00A77B3E">
      <w:r>
        <w:t>УСТАНОВИЛ:</w:t>
      </w:r>
    </w:p>
    <w:p w:rsidR="00A77B3E">
      <w:r>
        <w:t xml:space="preserve">дата в время, находясь по адресу: адрес, </w:t>
      </w:r>
      <w:r>
        <w:t>зд</w:t>
      </w:r>
      <w:r>
        <w:t>. 19а, должностное лицо – наименование организации,  в нарушение ст. 5 Федерального закона от дата №35-ФЗ «О противодействии терроризму», п. 5-13 Требований Перечня требований безопасн</w:t>
      </w:r>
      <w:r>
        <w:t>ости и антитеррористической защищенности объектов (территорий) и форм паспортов безопасности объектов (территорий) бездействовал по отношению к объекту здравоохранения Поликлиника.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</w:t>
      </w:r>
      <w:r>
        <w:t>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</w:t>
      </w:r>
      <w:r>
        <w:t xml:space="preserve">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</w:t>
      </w:r>
      <w:r>
        <w:t xml:space="preserve">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Основные принципы противодействия терроризму, правовые и организационные основы профилактики</w:t>
      </w:r>
      <w:r>
        <w:t xml:space="preserve">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 установлены Федеральным законом от дата №35-ФЗ «О</w:t>
      </w:r>
      <w:r>
        <w:t xml:space="preserve"> противодействии терроризму» (далее – Закона № 35-ФЗ).</w:t>
      </w:r>
    </w:p>
    <w:p w:rsidR="00A77B3E">
      <w:r>
        <w:t>В соответствии со ст. 1 Закона № 35-ФЗ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</w:t>
      </w:r>
      <w:r>
        <w:t xml:space="preserve">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</w:t>
      </w:r>
      <w:r>
        <w:t>соответствии с ними нормативные</w:t>
      </w:r>
      <w:r>
        <w:t xml:space="preserve"> правовые акты других федеральных органов государственной власти.</w:t>
      </w:r>
    </w:p>
    <w:p w:rsidR="00A77B3E">
      <w:r>
        <w:t>Согласно ст. 2 Закона № 35-ФЗ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</w:t>
      </w:r>
      <w:r>
        <w:t xml:space="preserve"> его проявлений.</w:t>
      </w:r>
    </w:p>
    <w:p w:rsidR="00A77B3E">
      <w:r>
        <w:t>В соответствии с ч. 2 ст. 5 Закона № 35-ФЗ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</w:t>
      </w:r>
      <w:r>
        <w:t>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A77B3E">
      <w:r>
        <w:t xml:space="preserve">В </w:t>
      </w:r>
      <w:r>
        <w:t>соответствии с п. 2 Требований под объектами (территориями) понимаются комплексы технологически и технически связанных между собой зданий (строений, сооружений) и систем, отдельных зданий (строений и сооружений), части зданий (строений и сооружений), имеющ</w:t>
      </w:r>
      <w:r>
        <w:t>ие отдельные входы (выходы), правообладателями которых являются, в том числе и осуществляющие фармацевтическую деятельность (далее - органы (организации), являющиеся правообладателями объектов (территорий).</w:t>
      </w:r>
    </w:p>
    <w:p w:rsidR="00A77B3E">
      <w:r>
        <w:t>Указанными Требованиями установлен порядок катего</w:t>
      </w:r>
      <w:r>
        <w:t>рирования объекта с формирование соответствующей комиссии, которая назначается при вводе в эксплуатацию нового объекта (территории) – в течение 30 дней со дня окончания мероприятий по его вводу в эксплуатацию с последующим оформлением работы комиссии.</w:t>
      </w:r>
    </w:p>
    <w:p w:rsidR="00A77B3E">
      <w:r>
        <w:t>Прик</w:t>
      </w:r>
      <w:r>
        <w:t>азом Министерства здравоохранения адрес № 431-ЛО от дата «О предоставлении лицензий на осуществление медицинской деятельности (за исключением  указанной деятельности, осуществляемой медицинскими организациями и другими организациями, входящими в частную си</w:t>
      </w:r>
      <w:r>
        <w:t>стему здравоохранения, на территории инновационного центра «</w:t>
      </w:r>
      <w:r>
        <w:t>Сколково</w:t>
      </w:r>
      <w:r>
        <w:t>»)» наименование организации предоставлена лицензия  на осуществление медицинской деятельности.</w:t>
      </w:r>
    </w:p>
    <w:p w:rsidR="00A77B3E">
      <w:r>
        <w:t>Согласно протоколу 91ОВО телефон № 000045 от дата установлено, что дата в время, находясь по</w:t>
      </w:r>
      <w:r>
        <w:t xml:space="preserve"> адресу: адрес, </w:t>
      </w:r>
      <w:r>
        <w:t>зд</w:t>
      </w:r>
      <w:r>
        <w:t>. 19а, должностное лицо – наименование организации,  в нарушение ст. 5 Федерального закона от дата №35-ФЗ «О противодействии терроризму», п. 5-13 Требований Перечня требований безопасности и антитеррористической защищенности объектов (тер</w:t>
      </w:r>
      <w:r>
        <w:t>риторий) и форм паспортов безопасности объектов (территорий) бездействовал по отношению к объекту здравоохранения Поликлиника</w:t>
      </w:r>
    </w:p>
    <w:p w:rsidR="00A77B3E">
      <w:r>
        <w:t xml:space="preserve">Вина </w:t>
      </w:r>
      <w:r>
        <w:t>фио</w:t>
      </w:r>
      <w:r>
        <w:t xml:space="preserve"> в совершении вменяемого правонарушения, подтверждается установленными судом обстоятельствами по делу и исследованными док</w:t>
      </w:r>
      <w:r>
        <w:t>азательствами: протоколом 91ОВО телефон № 000045 от дата; рапортом инспектора ГКЗО ОВО  по г/о Феодосия – филиала ФГКУ «УВО ВНГ России по адрес» от дата; актом сверки от дата; выпиской из реестра лицензий по состоянию на дата; приказом № 431-ЛО от дата; вы</w:t>
      </w:r>
      <w:r>
        <w:t>пиской из ЕГРЮЛ от дата, и иными материалами дела.</w:t>
      </w:r>
    </w:p>
    <w:p w:rsidR="00A77B3E">
      <w:r>
        <w:t>Исследованные мировым судьей доказательства согласуются между собой и отвечают требованиям допустимости, достоверности и достаточности для разрешения данного дела в соответствии с законом.</w:t>
      </w:r>
    </w:p>
    <w:p w:rsidR="00A77B3E">
      <w:r>
        <w:t>Срок привлечения</w:t>
      </w:r>
      <w:r>
        <w:t xml:space="preserve">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не установлено.  </w:t>
      </w:r>
    </w:p>
    <w:p w:rsidR="00A77B3E">
      <w:r>
        <w:t xml:space="preserve">Процессуальных </w:t>
      </w:r>
      <w:r>
        <w:t>нарушений и обстоятельств, исключающих производство по делу, не установлено. Постановление о возбуждении производства по делу об административном правонарушении составлено с соблюдением требований закона, противоречий не содержит. Права и законные интересы</w:t>
      </w:r>
      <w:r>
        <w:t xml:space="preserve">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</w:t>
      </w:r>
      <w:r>
        <w:t>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Смягчающих и отягчающих о</w:t>
      </w:r>
      <w:r>
        <w:t>бстоятельств административной ответственности мировым судьей не установлено.</w:t>
      </w:r>
    </w:p>
    <w:p w:rsidR="00A77B3E">
      <w:r>
        <w:t xml:space="preserve">Учитывая характер и обстоятельства совершенного </w:t>
      </w:r>
      <w:r>
        <w:t>фио</w:t>
      </w:r>
      <w:r>
        <w:t xml:space="preserve"> административного правонарушения, объект посягательства, оснований для применения статьи 2.9 Кодекса Российской Федерации об ад</w:t>
      </w:r>
      <w:r>
        <w:t>министративных правонарушениях, не имеется.</w:t>
      </w:r>
    </w:p>
    <w:p w:rsidR="00A77B3E">
      <w:r>
        <w:t>Оснований для применения положений статьи 4.1.1 Кодекса Российской Федерации об административных правонарушениях при назначении наказания не имеется.</w:t>
      </w:r>
    </w:p>
    <w:p w:rsidR="00A77B3E">
      <w:r>
        <w:t xml:space="preserve">Учитывая изложенное, исходя из общих принципов назначения </w:t>
      </w:r>
      <w:r>
        <w:t>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</w:t>
      </w:r>
      <w:r>
        <w:t xml:space="preserve">тва дела, отсутствие обстоятельств, смягчающих и отягчающих ответственность, прихожу к выводу, что </w:t>
      </w:r>
      <w:r>
        <w:t>фио</w:t>
      </w:r>
      <w:r>
        <w:t xml:space="preserve"> следует подвергнуть наказанию в виде административного штрафа в минимальном размере, предусмотренном санкцией части 1 статьи 20.35 Кодекса Российской Фед</w:t>
      </w:r>
      <w:r>
        <w:t>ерации об административных правонарушениях.</w:t>
      </w:r>
    </w:p>
    <w:p w:rsidR="00A77B3E">
      <w:r>
        <w:t>На основании вышеизложенного и руководствуясь статьями 29.9-29.10, 30.1 Кодекса Российской Федерации об административных правонарушениях, мировой судья,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</w:t>
      </w:r>
      <w:r>
        <w:t xml:space="preserve">тивного правонарушения, предусмотренного частью 1 статьи 20.35 Кодекса Российской Федерации об административных правонарушениях, и назначить ему наказание в виде административного штрафа в размере сумма. </w:t>
      </w:r>
    </w:p>
    <w:p w:rsidR="00A77B3E">
      <w:r>
        <w:t>Получатель: УФК по адрес (Министерство юстиции адре</w:t>
      </w:r>
      <w:r>
        <w:t xml:space="preserve">с) - Наименование банка: ОКЦ № 7 наименование организации России//УФК по адрес - ИНН телефон; КПП </w:t>
      </w:r>
      <w:r>
        <w:t>телефон; БИК телефон; Единый казначейский счет 40102810645370000035; Казначейский счет 03100643350000017500; Лицевой счет  телефон в УФК по  адрес, Код Сводно</w:t>
      </w:r>
      <w:r>
        <w:t xml:space="preserve">го реестра телефон ОКТМО: телефон, КБК телефон </w:t>
      </w:r>
      <w:r>
        <w:t>телефон</w:t>
      </w:r>
      <w:r>
        <w:t xml:space="preserve">, УИН 0410760300855001202620176, назначение платежа – штраф согласно постановлению № 05-0120/85/2026 в отношении </w:t>
      </w:r>
      <w:r>
        <w:t>фио</w:t>
      </w:r>
    </w:p>
    <w:p w:rsidR="00A77B3E">
      <w:r>
        <w:t xml:space="preserve">Разъяснить, что административный штраф должен быть уплачен не позднее 60 дней со дня </w:t>
      </w:r>
      <w:r>
        <w:t xml:space="preserve">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Неуплата административного штрафа в установле</w:t>
      </w:r>
      <w:r>
        <w:t>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A77B3E">
      <w:r>
        <w:t>Документ, свидетельствующий об уп</w:t>
      </w:r>
      <w:r>
        <w:t>лате административного штрафа, необходимо направить мировому судье судебного участка №85 Судакского судебного района (город республиканского значения Судак с подчиненной ему территорией) адрес (адрес).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</w:t>
      </w:r>
      <w:r>
        <w:t>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</w:t>
      </w:r>
      <w:r>
        <w:t xml:space="preserve">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0F"/>
    <w:rsid w:val="00517C0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