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Дело № 5-85-138/2022</w:t>
      </w:r>
    </w:p>
    <w:p w:rsidR="00A77B3E">
      <w:r>
        <w:t>УИД: 91MS0085-01-2022-000419-89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28 апреля 2022 года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 xml:space="preserve">фио, паспортные данные, зарегистрированного и проживающего по адресу: адрес, гражданина Российской Федерации, паспортные данные телефон, проживающего по адресу: адрес </w:t>
      </w:r>
    </w:p>
    <w:p w:rsidR="00A77B3E">
      <w:r>
        <w:t xml:space="preserve">в совершении правонарушения, предусмотренного ст. 14.26 КоАП РФ, - </w:t>
      </w:r>
    </w:p>
    <w:p w:rsidR="00A77B3E"/>
    <w:p w:rsidR="00A77B3E">
      <w:r>
        <w:t>УСТАНОВИЛ:</w:t>
      </w:r>
    </w:p>
    <w:p w:rsidR="00A77B3E"/>
    <w:p w:rsidR="00A77B3E">
      <w:r>
        <w:t>20.02.2022 в 15 часов 20 минут по адресу: адрес районе адрес на автомобиле ВАЗ 21093 государственный регистрационный знак В032АО82, не являясь индивидуальным предпринимателем, осуществлял транспортировку (перевозку) лома черного и цветного металла весом 300 килограммов, в отсутствие документа о взрывобезопасности груза, в нарушение правил обращения с ломом и отходами цветных и черных металлов (приема, учета, хранения, транспортировки),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№1287 "О лицензировании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>20.02.2022 по указанному факту в отношении фио составлен протокол об административном правонарушении по ст. 14.26.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Согласно п. 24 "Правил обращения с ломом и отходами цветных металлов и их отчуждения", утвержденных 11 мая 2001 года постановлением Правительства РФ N 370, при транспортировке лома и отходов цветных металлов организация-перевозчик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A77B3E">
      <w:r>
        <w:t>а) при перевозке лома и отходов цветных металлов транспортной организацией: - путевой лист; - транспортная накладная; - удостоверение о взрывобезопасности лома и отходов цветных металлов по форме согласно приложению N 2;</w:t>
      </w:r>
    </w:p>
    <w:p w:rsidR="00A77B3E">
      <w:r>
        <w:t>б) при перевозке юридическими лицами и индивидуальными предпринимателями лома и отходов цветных металлов, прием которых осуществлен в соответствии с данными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</w:t>
      </w:r>
    </w:p>
    <w:p w:rsidR="00A77B3E">
      <w:r>
        <w:t>- нотариально заверенная копия лицензии, полученной в соответствии с "Положением о лицензировании деятельности по заготовке, переработке и реализации лома цветных металлов";</w:t>
      </w:r>
    </w:p>
    <w:p w:rsidR="00A77B3E">
      <w:r>
        <w:t>- путевой лист (кроме индивидуальных предпринимателей);</w:t>
      </w:r>
    </w:p>
    <w:p w:rsidR="00A77B3E">
      <w:r>
        <w:t>- транспортная накладная и нотариально заверенные копии документов, подтверждающих право собственности на транспортируемые лом и отходы цветных металлов (абзац 4 подп. "б" п. 24 признан недействующим и не порождающим правовых последствий со дня издания в части слов "нотариально заверенные" решением Верховного Суда РФ от 18 октября 2001 года);</w:t>
      </w:r>
    </w:p>
    <w:p w:rsidR="00A77B3E">
      <w:r>
        <w:t>- удостоверение о взрывобезопасности лома и отходов цветных металлов по форме, предусмотренной приложением N 2.</w:t>
      </w:r>
    </w:p>
    <w:p w:rsidR="00A77B3E">
      <w:r>
        <w:t>Аналогичные требования к документам, необходимым при транспортировке лома и отходов черных металлов, предусмотрены пунктом 20 "Правил обращения с ломом и отходами черных металлов и их отчуждения" утвержденных 11 мая 2001 года постановлением Правительства РФ N 369.</w:t>
      </w:r>
    </w:p>
    <w:p w:rsidR="00A77B3E">
      <w:r>
        <w:t>Действительно, 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 (сопровождающего лица), перевозящего металлический лом, относится к юридическим лицам и индивидуальным предпринимателям.</w:t>
      </w:r>
    </w:p>
    <w:p w:rsidR="00A77B3E">
      <w:r>
        <w:t>Тем не менее, эти правовые нормы подлежат применению в соотношении с Общими положениями правил обращения с ломом и отходами цветных и черных металлов и их отчуждения, Указом Президента РФ "О дополнительных мерах по обеспечению безопасного функционирования важнейших отраслей экономики", а также со статьей 13.1 ФЗ "Об отходах производства и потребления".</w:t>
      </w:r>
    </w:p>
    <w:p w:rsidR="00A77B3E">
      <w:r>
        <w:t>Соответственно,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</w:t>
      </w:r>
    </w:p>
    <w:p w:rsidR="00A77B3E">
      <w:r>
        <w:t>Такой подход законодателя к урегулированию порядка транспортировки металлического лома полностью соотносится с частью 3 статьи 1 ГК РФ, согласно которой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p w:rsidR="00A77B3E">
      <w:r>
        <w:t>В силу ст. 14 Женевской конвенции о дорожном движении должны приниматься все меры предосторожности, чтобы груз, перевозимый на транспортных средствах, не представлял опасности.</w:t>
      </w:r>
    </w:p>
    <w:p w:rsidR="00A77B3E">
      <w:r>
        <w:t>Транспортировка металлического лома без проверки его взрывобезопасности предопределяет угрозу безопасности участников дорожного движения, жизни и здоровью других лиц, в том числе принимающих и перерабатывающих доставленный металлический лом.</w:t>
      </w:r>
    </w:p>
    <w:p w:rsidR="00A77B3E">
      <w:r>
        <w:t>В отсутствие удостоверения о взрывобезопасности перевозимого металлического лома невозможно определить, является ли перевозимый груз опасным, и должен ли он перевозиться в соответствии со специальными правилами перевозки опасных грузов. К числу таких правил относятся "Правила перевозки опасных грузов автомобильным транспортом", утвержденные приказом Минтранса РФ N 73 от 8 августа 1995 года.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перевозку лома цветных и черных металлов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20.02.2022, с которым фио ознакомлен /л.д. 2/;</w:t>
      </w:r>
    </w:p>
    <w:p w:rsidR="00A77B3E">
      <w:r>
        <w:t>- рапортом /л.д. 4/;</w:t>
      </w:r>
    </w:p>
    <w:p w:rsidR="00A77B3E">
      <w:r>
        <w:t>- письменными объяснениями фио от 20.02.2022 /л.д. 6/;</w:t>
      </w:r>
    </w:p>
    <w:p w:rsidR="00A77B3E">
      <w:r>
        <w:t>- протоколом осмотра места происшествия от 20.02.2022 с таблицей изображений /л.д. 8-11/;</w:t>
      </w:r>
    </w:p>
    <w:p w:rsidR="00A77B3E">
      <w:r>
        <w:t>- распиской от 20.02.2022 /л.д. 16/;</w:t>
      </w:r>
    </w:p>
    <w:p w:rsidR="00A77B3E">
      <w:r>
        <w:t>- справкой на физическое лицо в отношении фио /л.д. 19/;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транспортировки лома цветных и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фио  суд квалифицирует по ст. 14.26 КоАП РФ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>В соответствии со ст. 4.3. КоАП РФ обстоятельств, отягчающих ответственность фио   не имеется.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административного штрафа в размере 2200 (двух тысяч двухсот) рублей с конфискацией предметов административного правонарушения.</w:t>
      </w:r>
    </w:p>
    <w:p w:rsidR="00A77B3E">
      <w:r>
        <w:t>Лом металла в количестве 300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0410760300855001382214136.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А.С.Суходолов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