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5-0163/85/2026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судебного участка в адрес дело об административном право</w:t>
      </w:r>
      <w:r>
        <w:t>нарушении, в отношении:</w:t>
      </w:r>
    </w:p>
    <w:p w:rsidR="00A77B3E">
      <w:r>
        <w:t xml:space="preserve">должностного лица – руководителя юридического лица Муниципального бюджетного наименование организации адрес </w:t>
      </w:r>
      <w:r>
        <w:t>фио</w:t>
      </w:r>
      <w:r>
        <w:t>, паспортные данные, гражданина Российской Федерации, паспортные данные,  зарегистрированного и проживающего по адресу: а</w:t>
      </w:r>
      <w:r>
        <w:t>дрес, юридический адрес: адрес,  ранее к административной ответственности не привлекался</w:t>
      </w:r>
    </w:p>
    <w:p w:rsidR="00A77B3E">
      <w:r>
        <w:t>по признакам состава правонарушения, предусмотренного ч. 4 ст. 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буд</w:t>
      </w:r>
      <w:r>
        <w:t>учи должностным лицом, руководителем юридического лица Муниципального бюджетного наименование организации адрес (далее – МБУ «</w:t>
      </w:r>
      <w:r>
        <w:t>Коммунхоз</w:t>
      </w:r>
      <w:r>
        <w:t xml:space="preserve">» адрес, юридическое лицо) зарегистрированного по адресу: адрес, адрес, не соблюдены требования ч. 8 ст. 13 Федерального </w:t>
      </w:r>
      <w:r>
        <w:t>закона от дата № 255-ФЗ, п. 22 Правил № 2010 в части получения сведений и документов необходимых для назначения и выплаты пособий по временной нетрудоспособности, беременности и родам, единовременного пособия при рождении ребенка, ежемесячного пособия по у</w:t>
      </w:r>
      <w:r>
        <w:t>ходу за ребенком, в соответствии с которым страхователи не позднее трех рабочих дней со дня получения данных о закрытом листе нетрудоспособности, сформированном в форме электронного листка нетрудоспособности сведения, необходимые для назначения и выплаты п</w:t>
      </w:r>
      <w:r>
        <w:t>особия по временной нетрудоспособности.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</w:t>
      </w:r>
      <w:r>
        <w:t xml:space="preserve">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извещенного о времени и ме</w:t>
      </w:r>
      <w:r>
        <w:t>сте рассмотрения дела об административном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</w:t>
      </w:r>
      <w:r>
        <w:t xml:space="preserve">, прихожу к следующему.  </w:t>
      </w:r>
    </w:p>
    <w:p w:rsidR="00A77B3E">
      <w:r>
        <w:t>Согласно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</w:t>
      </w:r>
      <w:r>
        <w:t>тв каждого дела.</w:t>
      </w:r>
    </w:p>
    <w:p w:rsidR="00A77B3E">
      <w:r>
        <w:t xml:space="preserve">В соответствии частью 4 статьи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</w:t>
      </w:r>
      <w:r>
        <w:t>либо отказ от предс</w:t>
      </w:r>
      <w:r>
        <w:t>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</w:t>
      </w:r>
      <w:r>
        <w:t>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</w:t>
      </w:r>
      <w:r>
        <w:t>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</w:t>
      </w:r>
      <w:r>
        <w:t>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</w:t>
      </w:r>
      <w:r>
        <w:t xml:space="preserve">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 xml:space="preserve">В силу пункта 22 Правил </w:t>
      </w:r>
      <w:r>
        <w:t>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</w:t>
      </w:r>
      <w:r>
        <w:t>о уходу за ребенком, утвержденных постановлением Правительства Российской Федерации от дата N 2010,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</w:t>
      </w:r>
      <w:r>
        <w:t xml:space="preserve">ионной системе страховщика подписанные усиленной квалифицированной электронной подписью следующие сведения, необходимые для назначения и выплаты пособия по временной нетрудоспособности. </w:t>
      </w:r>
    </w:p>
    <w:p w:rsidR="00A77B3E">
      <w:r>
        <w:t>Согласно сведениям из Единого государственного реестра юридических ли</w:t>
      </w:r>
      <w:r>
        <w:t xml:space="preserve">ц руководителем юридического лица на момент совершения правонарушения являлся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>фио</w:t>
      </w:r>
      <w:r>
        <w:t xml:space="preserve"> в трехдневный сро</w:t>
      </w:r>
      <w:r>
        <w:t>к не были направлены данные, подписанные усиленной квалифицированной электронной подписью, необходимые для назначения пособия по временной нетрудоспособности сотрудников МБУ «</w:t>
      </w:r>
      <w:r>
        <w:t>Коммунхоз</w:t>
      </w:r>
      <w:r>
        <w:t xml:space="preserve">» адрес. </w:t>
      </w:r>
    </w:p>
    <w:p w:rsidR="00A77B3E">
      <w:r>
        <w:t>Данное обстоятельство подтверждается протоколом об администрат</w:t>
      </w:r>
      <w:r>
        <w:t>ивном правонарушении № 1301433 от дата, решением о привлечении страхователя к ответственности № 910225400007003 от дата, выпиской из личного кабинета, выпиской из ЕГРЮЛ от дата, и иными материалами дела.</w:t>
      </w:r>
    </w:p>
    <w:p w:rsidR="00A77B3E">
      <w:r>
        <w:t>Данные доказательства суд оценивает как полученные с</w:t>
      </w:r>
      <w:r>
        <w:t xml:space="preserve"> соблюдением норм КоАП РФ, они относимы и достаточны для признания </w:t>
      </w:r>
      <w:r>
        <w:t>фио</w:t>
      </w:r>
      <w:r>
        <w:t>, виновным в совершении административного правонарушения, предусмотренного ч. 4 ст. 15.33 КоАП РФ.</w:t>
      </w:r>
    </w:p>
    <w:p w:rsidR="00A77B3E">
      <w:r>
        <w:t>Обстоятельств, смягчающих ответственность лица, в отношении которого ведется производст</w:t>
      </w:r>
      <w:r>
        <w:t>во, по делу установлено правонарушение совершено впервые.</w:t>
      </w:r>
    </w:p>
    <w:p w:rsidR="00A77B3E">
      <w:r>
        <w:t xml:space="preserve">Обстоятельств, отягчающих ответственность лица, в отношении которого ведется производство, по делу не установлено. </w:t>
      </w:r>
    </w:p>
    <w:p w:rsidR="00A77B3E">
      <w:r>
        <w:t>Срок давности привлечения к административной ответственности согласно ст. 4.5 КоАП</w:t>
      </w:r>
      <w:r>
        <w:t xml:space="preserve"> РФ не истек. </w:t>
      </w:r>
    </w:p>
    <w:p w:rsidR="00A77B3E">
      <w: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 </w:t>
      </w:r>
    </w:p>
    <w:p w:rsidR="00A77B3E">
      <w:r>
        <w:t>Вместе с тем, согласно ч. 1 ст. 4</w:t>
      </w:r>
      <w:r>
        <w:t>.1.1 КоАП РФ замена административного наказания в виде административного штрафа предупреждением возможна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</w:t>
      </w:r>
      <w:r>
        <w:t xml:space="preserve"> случаях, если назначение административного наказания в виде предупреждения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правонарушениях, административное наказание в ви</w:t>
      </w:r>
      <w:r>
        <w:t>де административного штрафа подлежит замене на предупреждение при наличии обстоятельств, предусмотренных частью 2 статьи 3.4 названного Кодекса, за исключением случаев, предусмотренных частью 2 данной статьи.</w:t>
      </w:r>
    </w:p>
    <w:p w:rsidR="00A77B3E">
      <w:r>
        <w:t>В соответствии с ч. 2 ст. 3.4 указанного Кодекс</w:t>
      </w:r>
      <w:r>
        <w:t>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</w:t>
      </w:r>
      <w:r>
        <w:t>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С учетом взаимосвязанных положений ч.</w:t>
      </w:r>
      <w:r>
        <w:t xml:space="preserve"> 2 ст. 3.4 и ч. 1 ст. 4.1.1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</w:t>
      </w:r>
    </w:p>
    <w:p w:rsidR="00A77B3E">
      <w:r>
        <w:t xml:space="preserve">Административное наказание в виде </w:t>
      </w:r>
      <w:r>
        <w:t>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</w:t>
      </w:r>
      <w:r>
        <w:t xml:space="preserve"> 2 и 3 статьи 19.27, статьями 19.28, 19.29, 19.30, 19.33, 19.34, 20.3, частью 2 статьи 20.28 настоящего Кодекса (часть 2 статьи 4.1.1).</w:t>
      </w:r>
    </w:p>
    <w:p w:rsidR="00A77B3E">
      <w:r>
        <w:t>Правонарушение, предусмотренное ч. 4 ст. 15.33 КоАП РФ, не входит в перечень административных правонарушений, перечислен</w:t>
      </w:r>
      <w:r>
        <w:t>ных в ч. 2 ст.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 xml:space="preserve">Постановление по делу об административном правонарушении и материалы настоящего дела не </w:t>
      </w:r>
      <w:r>
        <w:t xml:space="preserve">содержат сведений о том, что </w:t>
      </w:r>
      <w:r>
        <w:t>фио</w:t>
      </w:r>
      <w:r>
        <w:t xml:space="preserve"> ранее привлекался к административной ответственности.</w:t>
      </w:r>
    </w:p>
    <w:p w:rsidR="00A77B3E">
      <w:r>
        <w:t>Каких-либо доказательств, применительно к обстоятельствам настоящего дела о существенном нарушении охраняемых общественных правоотношений не представлено, сведений об ин</w:t>
      </w:r>
      <w:r>
        <w:t>ых нарушениях в постановлении о возбуждении дела об административном правонарушении и судебных актах не содержится.</w:t>
      </w:r>
    </w:p>
    <w:p w:rsidR="00A77B3E">
      <w:r>
        <w:t>Учитывая конкретные обстоятельства настоящего дела и то, что рассматриваемом случае правонарушение не носит умышленный характер, в материала</w:t>
      </w:r>
      <w:r>
        <w:t>х дела объективных сведений о наступлении каких-либо вредных последствий в результате действий лица не имеется, выплата административного штрафа повлечет ограничение имущественных прав и интересов привлекаемого к административной ответственности лица, прин</w:t>
      </w:r>
      <w:r>
        <w:t>имая во внимание отсутствие обстоятельств, отягчающих ответственность, полагаю возможным заменить назначенный административный штраф на предупреждение.</w:t>
      </w:r>
    </w:p>
    <w:p w:rsidR="00A77B3E">
      <w:r>
        <w:t>Изменение административного наказания путем замены административного штрафа на предупреждение соответств</w:t>
      </w:r>
      <w:r>
        <w:t xml:space="preserve">ует характеру совершенного </w:t>
      </w:r>
      <w:r>
        <w:t>фио</w:t>
      </w:r>
      <w:r>
        <w:t xml:space="preserve"> правонарушения, степени его вины, и не приведет к чрезмерному, избыточному ограничению имущественных прав привлекаемого к административной ответственности лица, не совместимого с требованиями справедливости при назначении адм</w:t>
      </w:r>
      <w:r>
        <w:t>инистративного наказания.</w:t>
      </w:r>
    </w:p>
    <w:p w:rsidR="00A77B3E">
      <w:r>
        <w:t>Руководствуясь ст. ст. 15.33, 29.9, 4.1.1 КоАП РФ, мировой судья,-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4 ст. 15.33 КоАП РФ, и назначить с учетом ст. 4.1.1 КоАП РФ ад</w:t>
      </w:r>
      <w:r>
        <w:t xml:space="preserve">министративное наказание в виде предупреждения.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</w:t>
      </w:r>
      <w:r>
        <w:t>торией) адрес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A77B3E">
      <w:r>
        <w:t xml:space="preserve"> </w:t>
      </w:r>
    </w:p>
    <w:p w:rsidR="00A77B3E"/>
    <w:p w:rsidR="00A77B3E">
      <w:r>
        <w:t xml:space="preserve">Мировой судья 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FB"/>
    <w:rsid w:val="00A77B3E"/>
    <w:rsid w:val="00B67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