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5-85-171/2021</w:t>
      </w:r>
    </w:p>
    <w:p w:rsidR="00A77B3E"/>
    <w:p w:rsidR="00A77B3E">
      <w:r>
        <w:t>П О С Т А Н О В Л Е Н И Е</w:t>
      </w:r>
    </w:p>
    <w:p w:rsidR="00A77B3E"/>
    <w:p w:rsidR="00A77B3E">
      <w:r>
        <w:t>дата                                                                              адрес</w:t>
      </w:r>
    </w:p>
    <w:p w:rsidR="00A77B3E">
      <w:r>
        <w:t xml:space="preserve">      адрес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дело об административном правонарушении, поступившее из ОСП по адрес о привлечении к административной ответственности</w:t>
      </w:r>
    </w:p>
    <w:p w:rsidR="00A77B3E">
      <w:r>
        <w:t>фио, паспортные данные адрес, зарегистрированного и проживающего по адресу: адрес, русским языком владеет, гражданина Российской Федерации, временно не работающий, на иждивении детей нет, инвалидом не является, ранее к административной ответственности не привлекался</w:t>
      </w:r>
    </w:p>
    <w:p w:rsidR="00A77B3E">
      <w:r>
        <w:t xml:space="preserve">в совершении административного правонарушения, предусмотренного ст. 17.3 ч.2 КоАП РФ, - </w:t>
      </w:r>
    </w:p>
    <w:p w:rsidR="00A77B3E"/>
    <w:p w:rsidR="00A77B3E">
      <w:r>
        <w:t>УСТАНОВИЛ:</w:t>
      </w:r>
    </w:p>
    <w:p w:rsidR="00A77B3E"/>
    <w:p w:rsidR="00A77B3E">
      <w:r>
        <w:t>дата в время фио находясь в здании Судакского городского суда адрес, по адресу: адрес, нарушил установленные в суде правила, возмущался и кричал в коридоре, привлекая к себе внимание окружающих. На неоднократные законные требования судебного пристава по ОУПДС прекратить нарушение установленных в суде правил не реагировал, чем совершил правонарушение, предусмотренное ч.2 ст.17.3 Кодекса РФ об административных правонарушениях.</w:t>
      </w:r>
    </w:p>
    <w:p w:rsidR="00A77B3E">
      <w:r>
        <w:t>фио  в судебное заседание не явился, о дате, времени и месте рассмотрения дела извещался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Исследовав материалы дела, мировой судья считает виновность фио  в совершении правонарушения, предусмотренного ч. 2 ст. 17.3 Кодекса РФ об административных правонарушениях, доказанной.</w:t>
      </w:r>
    </w:p>
    <w:p w:rsidR="00A77B3E">
      <w:r>
        <w:t>Часть 2 статьи 17.3 КоАП РФ предусматривает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>
      <w:r>
        <w:t xml:space="preserve">Виновность фио в совершении административного правонарушения, предусмотренного ч.2 ст.17.3 Кодекса РФ об административных правонарушениях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 981 от дата  /л.д. 1-4/;</w:t>
      </w:r>
    </w:p>
    <w:p w:rsidR="00A77B3E">
      <w:r>
        <w:t xml:space="preserve">- письменными объяснениями фио и фио от дата /л.д. 7-8/. </w:t>
      </w:r>
    </w:p>
    <w:p w:rsidR="00A77B3E">
      <w:r>
        <w:t xml:space="preserve">Обстоятельств, отягчающих административную ответственность фио не установлено. </w:t>
      </w:r>
    </w:p>
    <w:p w:rsidR="00A77B3E">
      <w:r>
        <w:t xml:space="preserve">Обстоятельств, смягчающих административную ответственность фио не установлено.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обстоятельств, отягчающих административную ответственность и обстоятельств, смягчающих административную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2 ст. 17.3 КоАП РФ.</w:t>
      </w:r>
    </w:p>
    <w:p w:rsidR="00A77B3E">
      <w:r>
        <w:t>На основании ч. 2 ст. 17.3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 виновным в совершении административного правонарушения предусмотренного ч.2 ст.17.3 Кодекса РФ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 xml:space="preserve">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03100643350000017500, - Лицевой счет  телефон в УФК по  адрес, Код Сводного реестра телефон, КБК: 82811601173010003140, УИН: 0. 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>Мировой судья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