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 xml:space="preserve">фио, паспортные данные УССР, работает МКУ «Центр по обеспечению деятельности бюджетных учреждений городского адрес», зарегистрированной и проживающей  по адресу: адрес,  замужем, на иждивении один несовершеннолетний ребенок, инвалидом не является, ранее к административной ответственности привлекалась: </w:t>
      </w:r>
    </w:p>
    <w:p w:rsidR="00A77B3E">
      <w:r>
        <w:t>дата по ч. 2 ст. 20.4 Кодекса РФ об административных правонарушениях – административный штраф сумма,</w:t>
      </w:r>
    </w:p>
    <w:p w:rsidR="00A77B3E">
      <w:r>
        <w:t xml:space="preserve">в совершении административного правонарушения, предусмотренного ч.1 ст.20.25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совершила неуплату административного штрафа в срок, предусмотренный ч. 1 ст.32.2 Кодекса Российской Федерации об административных правонарушениях при следующих обстоятельствах.</w:t>
      </w:r>
    </w:p>
    <w:p w:rsidR="00A77B3E">
      <w:r>
        <w:t xml:space="preserve">Постановлением государственного инспектора по пожарному надзору адрес фио № 19/2020/84 от дата, фио признана виновной в совершении административного правонарушения, предусмотренного ст.20.4 ч.2 Кодекса РФ об административных правонарушениях и ей назначено наказание в виде административного штрафа в размере сумма. </w:t>
        <w:tab/>
        <w:t>дата фио подала жалобу на постановление в Судакский городской суд. Решением суда от дата постановление о назначении о назначении административного наказания №19/2020/84 оставлено без изменений. Указанное решение Судакского городского суда  получено фио дата и дата вступило в законную силу, в установленный законом срок не обжаловано.</w:t>
      </w:r>
    </w:p>
    <w:p w:rsidR="00A77B3E">
      <w:r>
        <w:t>Срок для добровольной оплаты уплаты штрафа установлен до дата (включительно). Однако, фио не уплатила в предусмотренный законом срок административный штраф в размере сумма, наложенный на нее постановлением №19/2020/84 от дата, чем совершила административное правонарушение, предусмотренное ч.1 ст.20.25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согласилась, вину в совершенном правонарушении признала, дала объяснения о том, что не оплатила штраф из-за пропущенного срока в связи с подачей жалобы в Верховный суд адрес, штраф оплачен дата</w:t>
      </w:r>
    </w:p>
    <w:p w:rsidR="00A77B3E">
      <w:r>
        <w:t>Защитник фио – фио пояснил, что считает что в действиях фио отсутствует состав административного правонарушения, просил производство по делу прекратить.</w:t>
      </w:r>
    </w:p>
    <w:p w:rsidR="00A77B3E">
      <w:r>
        <w:t>Выслушав объяснения фио,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 19/2021/23 от дата об административном правонарушении /л.д. 4-7/;</w:t>
      </w:r>
    </w:p>
    <w:p w:rsidR="00A77B3E">
      <w:r>
        <w:t>- копией постановления по делу об административном правонарушении № 19/2020/84 от дата /л.д. 11-12/;</w:t>
      </w:r>
    </w:p>
    <w:p w:rsidR="00A77B3E">
      <w:r>
        <w:t>- копией определения Верховного суда адрес №21-443/2021 от дата /л.д. 13-15/;</w:t>
      </w:r>
    </w:p>
    <w:p w:rsidR="00A77B3E">
      <w:r>
        <w:t>- письменными объяснениями фио /л.д. 16/;</w:t>
      </w:r>
    </w:p>
    <w:p w:rsidR="00A77B3E">
      <w:r>
        <w:t xml:space="preserve">- объяснениями фио, данными ею в судебном заседании. </w:t>
      </w:r>
    </w:p>
    <w:p w:rsidR="00A77B3E">
      <w:r>
        <w:t xml:space="preserve">Доводы относительно отсутствия в действиях фио состава правонарушения, предусмотренного ст. 20.25 ч. 1 КоАП РФ суд признает не состоятельными, исходя из следующего. Постановление по делу об административном правонарушении в отношении фио по ч. 2 ст. 20.4 КоАП РФ вынесено дата должностным лицом отдела надзорной деятельности по г. Судаку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адрес /л.д. 11/. </w:t>
      </w:r>
    </w:p>
    <w:p w:rsidR="00A77B3E">
      <w:r>
        <w:t xml:space="preserve">дата судьей Судакского городского суда адрес жалоба фио оставлена без удовлетворения, а постановление от дата по делу об административном правонарушении без изменения. Указанное решение Судакского городского суда  получено фио дата. Таким образом, дата постановление Судакского городского суда адрес вступило в законную силу. Указанный вывод согласуется с определением судьи Верховного Суда адрес от дата по делу № 21-443/2021 /л.д. 13/. </w:t>
      </w:r>
    </w:p>
    <w:p w:rsidR="00A77B3E">
      <w:r>
        <w:t xml:space="preserve">Таким образом, 60-дневный срок уплаты административного штрафа установлен до дата (включительно). Как следует из пояснений фио, административный штраф был уплачен ею дата. </w:t>
      </w:r>
    </w:p>
    <w:p w:rsidR="00A77B3E">
      <w:r>
        <w:t>С учетом изложенного, основания для прекращения дела об административном правонарушении отсутствуют.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обстоятельств, отягчающих ответственность фио не имеется.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которая воспитывает малолетнего ребенка.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обстоятельств, смягчающих административную ответственность, данные о личности правонарушителя, которая воспитывает малолетнего ребенка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виновной в совершении административного правонарушения, предусмотренного ч.1 ст.20.25 Кодекса РФ об административных правонарушениях, и назначить ей административное наказание в виде обязательных работ на срок 25 (двадцать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