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5-85-175/2021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    </w:t>
        <w:tab/>
        <w:t>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ab/>
        <w:t xml:space="preserve">фио, паспортные данные, гражданки Российской Федерации, работающей директором наименование организации, расположенного по адресу: адрес, проживающей по адресу: адрес, ранее к административной ответственности не привлекалась, </w:t>
      </w:r>
    </w:p>
    <w:p w:rsidR="00A77B3E">
      <w:r>
        <w:tab/>
        <w:t xml:space="preserve">в совершении административного правонарушения, предусмотренного  ч.1 ст.15.33.2 Кодекса РФ об административных правонарушениях </w:t>
      </w:r>
    </w:p>
    <w:p w:rsidR="00A77B3E"/>
    <w:p w:rsidR="00A77B3E">
      <w:r>
        <w:t>У С Т А Н О В И Л:</w:t>
      </w:r>
    </w:p>
    <w:p w:rsidR="00A77B3E">
      <w:r>
        <w:t>дата составлен протокол № 24 об административном правонарушении в отношении генерального директора наименование организации фио, расположенного по адресу: адрес, не обеспечила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совершила административное правонарушение, предусмотренное ч.1 ст.15.33.2 КоАП РФ при следующих обстоятельствах.</w:t>
      </w:r>
    </w:p>
    <w:p w:rsidR="00A77B3E">
      <w:r>
        <w:t xml:space="preserve">дата плательщиком не представлена форма СЗВ–СТАЖ за  дата. Сведения о застрахованных лицах за дата не представлены плательщиком страховых взносов, при необходимости их представления по уведомлению об устранении ошибок от дата № 1022/дата в срок до дата, чем допущено административное правонарушение, выразившееся в непредставлении в установленный срок сведений в отношении 1 застрахованного лица, за дата в государственное учреждение – УПФ РФ в адрес, что привело к непредставлению сведений за дата. В результате чего фио был нарушен п. 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фио не явилась, о месте и времени рассмотрения дела извещена надлежащим образом.</w:t>
      </w:r>
    </w:p>
    <w:p w:rsidR="00A77B3E">
      <w:r>
        <w:t xml:space="preserve">Представитель Управления Пенсионного фонда Российской Федерации в адрес в судебное заседание не явился.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 и представителя Управления Пенсионного фонда Российской Федерации в адрес.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24 от дата об административном правонарушении /л.д. 1-3/;</w:t>
      </w:r>
    </w:p>
    <w:p w:rsidR="00A77B3E">
      <w:r>
        <w:t>- копией уведомления о составлении протокола об административном правонарушении /л.д. 4-5/;</w:t>
      </w:r>
    </w:p>
    <w:p w:rsidR="00A77B3E">
      <w:r>
        <w:t>- копией уведомления об устранении ошибок и (или) несоответствий между представленными страхователем сведениями, имеющимися у Пенсионного фонда Российской Федерации от дата /л.д. 6/;</w:t>
      </w:r>
    </w:p>
    <w:p w:rsidR="00A77B3E">
      <w:r>
        <w:t>- протоколом сверки форм СЗВ-СТАЖ и СЗВ-М за дата /л.д. 8/;</w:t>
      </w:r>
    </w:p>
    <w:p w:rsidR="00A77B3E">
      <w:r>
        <w:t>- выпиской из ЕГРЮЛ подтверждаются данные о юридическом лице и его руководителе /л.д. 7-8/.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она к административной ответственности не привлекалась,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минимальном размере, предусмотренном санкцией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>
      <w:r>
        <w:t>фио, паспортные данные, признать виновной в совершении правонарушения, предусмотренного ч. 1 ст. 15.33.2 КоАП РФ и назначить ей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