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5-85-187/2022</w:t>
      </w:r>
    </w:p>
    <w:p w:rsidR="00A77B3E">
      <w:r>
        <w:t>УИД: 91MS0085-01-2022-000526-59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20 апреля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фио, паспортные данные, гражданина РФ, зарегистрирован и проживает по адресу: адрес, временно не работающего, не имеющего инвалидности, не женат, на иждивении несовершеннолетних детей нет, ранее к административной ответственности привлекался:</w:t>
      </w:r>
    </w:p>
    <w:p w:rsidR="00A77B3E">
      <w:r>
        <w:t xml:space="preserve">- 14.01.2021 по ст. 20.21 КоАП РФ к административному штрафу 500 руб., данные об оплате не поступали; </w:t>
      </w:r>
    </w:p>
    <w:p w:rsidR="00A77B3E">
      <w:r>
        <w:t xml:space="preserve">- 19.01.2021 по ст. 20.6.1 ч. 1 КоАП РФ к административному штрафу 2000 руб., данные об оплате не поступали; </w:t>
      </w:r>
    </w:p>
    <w:p w:rsidR="00A77B3E">
      <w:r>
        <w:t xml:space="preserve">- 09.07.2021 по ст. 20.20 ч. 1 КоАП РФ к административному штрафу 500 руб., данные об оплате не поступали; </w:t>
      </w:r>
    </w:p>
    <w:p w:rsidR="00A77B3E">
      <w:r>
        <w:t xml:space="preserve">- 11.07.2021 по ст. 20.20 ч. 1 КоАП РФ к административному штрафу 500 руб., данные об оплате не поступали; </w:t>
      </w:r>
    </w:p>
    <w:p w:rsidR="00A77B3E">
      <w:r>
        <w:t xml:space="preserve">- 19.07.2021 по ст. 20.21 КоАП РФ к административному штрафу 500 руб., данные об оплате не поступали; </w:t>
      </w:r>
    </w:p>
    <w:p w:rsidR="00A77B3E">
      <w:r>
        <w:t xml:space="preserve">- 19.07.2021 по ст. 6.24 ч. 1 КоАП РФ к административному штрафу 500 руб., данные об оплате не поступали; </w:t>
      </w:r>
    </w:p>
    <w:p w:rsidR="00A77B3E">
      <w:r>
        <w:t xml:space="preserve">- 20.07.2021 по ст. 20.6.1 ч. 1 КоАП РФ к административному штрафу 1000 руб., просрочен; </w:t>
      </w:r>
    </w:p>
    <w:p w:rsidR="00A77B3E">
      <w:r>
        <w:t xml:space="preserve">- 01.08.2021 по ст. 20.20 ч. 1 КоАП РФ к административному штрафу 500 руб., данные об оплате не поступали; </w:t>
      </w:r>
    </w:p>
    <w:p w:rsidR="00A77B3E">
      <w:r>
        <w:t xml:space="preserve">- 18.12.2021 по ст. 20.21 КоАП РФ к административному штрафу 500 руб.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26.02.2022 фио зарегистрированный по адресу: адрес,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№ 18880391212040109444 от 16.12.2021, фио признан виновным в совершении административного правонарушения, предусмотренного ст. 20.21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27.12.2021, однако,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25.02.2022 включительно. Таким образом, фио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24.03.2022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 не оплатил штраф  в связи с тем, что забыл о нем.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24.03.2022 г. /л.д. 1/;</w:t>
      </w:r>
    </w:p>
    <w:p w:rsidR="00A77B3E">
      <w:r>
        <w:t>- письменными объяснениями фио /л.д. 2/;</w:t>
      </w:r>
    </w:p>
    <w:p w:rsidR="00A77B3E">
      <w:r>
        <w:t>- копией постановления по делу об административном правонарушении от 16.12.2021 г. /л.д. 3/;</w:t>
      </w:r>
    </w:p>
    <w:p w:rsidR="00A77B3E">
      <w:r>
        <w:t>- справкой от 24.03.2022 г. /л.д. 5/;</w:t>
      </w:r>
    </w:p>
    <w:p w:rsidR="00A77B3E">
      <w:r>
        <w:t>- справкой о личности фио /л.д. 6-8/;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п.2 ч. 1 ст. 4.3. КоАП РФ обстоятельством, отягчающим ответственность фио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фио, который ранее неоднократно привлекался к административной ответственности, назначенные в качестве наказания административные штрафы не оплатил, в связи с чем приходит к выводу о нецелесообразности назначения административного наказания в виде административного штрафа.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