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5-85-188/2022</w:t>
      </w:r>
    </w:p>
    <w:p w:rsidR="00A77B3E">
      <w:r>
        <w:t>УИД: 91MS0085-01-2022-000527-56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20 апреля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фио, паспортные данные, адрес, гражданина Российской Федерации, не работает, сотрудником правоохранительных органов не является, инвалидом не является, военнослужащим не является, не женат, детей не имеет, зарегистрирован и проживает по адресу: адрес; ранее не привлекался к административной ответственности;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13.04.2022 фио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№ 18810082210000748015 от 31.01.2022, фио признан виновным в совершении административного правонарушения, предусмотренного ст. 12.5 ч. 3.1.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11.02.2022, однако,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12.04.2022 включительно. Таким образом, фио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13.04.2022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 не оплатил штраф  в связи с тем, что не было денег.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13.04.2022 г. /л.д. 1/;</w:t>
      </w:r>
    </w:p>
    <w:p w:rsidR="00A77B3E">
      <w:r>
        <w:t>- копией постановления по делу об административном правонарушении от 31.01.2022 г. /л.д. 2/;</w:t>
      </w:r>
    </w:p>
    <w:p w:rsidR="00A77B3E">
      <w:r>
        <w:t>- справкой от 14.04.2022 г. /л.д. 3/;</w:t>
      </w:r>
    </w:p>
    <w:p w:rsidR="00A77B3E">
      <w:r>
        <w:t>- справкой о личности фио /л.д. 4/;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фио, и приходит к выводу о нецелесообразности назначения административного наказания в виде административного штрафа, поскольку фио не имеет постоянного места работы, ранее назначенное наказание в виде административного штрафа не оплатил.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