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ab/>
        <w:t xml:space="preserve">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№ 91082112400023300002 от дата),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адрес, адрес, работающего генеральным директором наименование организации (ИНН/КПП 9108118205/910801001) (далее – наименование организации), юридический адрес: адрес, каб. 1,</w:t>
      </w:r>
    </w:p>
    <w:p w:rsidR="00A77B3E">
      <w:r>
        <w:t xml:space="preserve">по ч. 1 ст. 15.6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каб. 1, фио совершил нарушение установленных законодательством о налогах и сборах сроков предоставления налоговой декларации (налогового расчета) по налогу на прибыль организаций за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Согласно п. 3 ст. 289 Налогового Кодекса РФ налогоплательщики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Срок предоставления налоговой декларации (налогового расчета) по налогу на прибыль организаций за 1 месяц дата – не позднее дата. В нарушение требований   п. 3 ст. 289 Налогового Кодекса РФ налоговая декларация (налоговый расчет) по налогу на прибыль организаций за январь месяц дата предоставлена наименование организации дата </w:t>
      </w:r>
    </w:p>
    <w:p w:rsidR="00A77B3E">
      <w:r>
        <w:t xml:space="preserve">дата по указанному факту в отношении фио составлен протокол № 91082112400023300002 об административном правонарушении по ч. 1 ст. 15.6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(л.д. 6-10).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91082112400023300002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6-10/;</w:t>
      </w:r>
    </w:p>
    <w:p w:rsidR="00A77B3E">
      <w:r>
        <w:t>- квитанцией о приёме налоговой декларации (расчёта) в электронном виде от дата /л.д. 11-12/;</w:t>
      </w:r>
    </w:p>
    <w:p w:rsidR="00A77B3E">
      <w:r>
        <w:t>- уведомлением от дата №91082112400023300001 о месте и времени составления протокола об административном правонарушении.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РМ.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 руководствуясь ч. 1 ст. 15.6, ст.ст. 3.1, 3.5,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9108118205/910801001) фио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