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5</w:t>
      </w:r>
    </w:p>
    <w:p w:rsidR="00A77B3E"/>
    <w:p w:rsidR="00A77B3E">
      <w:r>
        <w:t xml:space="preserve">                                                                                               №5-0201/85/2026</w:t>
      </w:r>
    </w:p>
    <w:p w:rsidR="00A77B3E">
      <w:r>
        <w:t xml:space="preserve">П О С Т А Н О В Л Е Н И Е 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инспектора ДПС отделения Госавтоинспекции БДД ОМВД России по адрес лейтенанта полиции </w:t>
      </w:r>
      <w:r>
        <w:t>фио</w:t>
      </w:r>
      <w:r>
        <w:t xml:space="preserve">, </w:t>
      </w:r>
    </w:p>
    <w:p w:rsidR="00A77B3E">
      <w:r>
        <w:t>рассмотр</w:t>
      </w:r>
      <w:r>
        <w:t>ев в помещении судебного участка № 85 Судакского судебного района (город республиканского значения Судак с подчиненной ему территорией) адрес, расположенного по адресу: адрес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</w:t>
      </w:r>
      <w:r>
        <w:t xml:space="preserve">данина Российской Федерации, паспортные данные, к/п телефон, временно не трудоустроенного, в браке не состоящего, зарегистрированного и проживающего по адресу: адрес, </w:t>
      </w:r>
      <w:r>
        <w:t>кв</w:t>
      </w:r>
      <w:r>
        <w:t>-л Энергетиков, д. 5 кв. 41, ранее не привлекался,</w:t>
      </w:r>
    </w:p>
    <w:p w:rsidR="00A77B3E">
      <w:r>
        <w:t>за совершение административного прав</w:t>
      </w:r>
      <w:r>
        <w:t xml:space="preserve">онарушения, предусмотренного ч. 2 ст. 12.7 КоАП РФ, - </w:t>
      </w:r>
    </w:p>
    <w:p w:rsidR="00A77B3E">
      <w:r>
        <w:t>УСТАНОВИЛ:</w:t>
      </w:r>
    </w:p>
    <w:p w:rsidR="00A77B3E">
      <w:r>
        <w:t xml:space="preserve">дата в время в адрес на адрес 79км+250м водитель гражданин </w:t>
      </w:r>
      <w:r>
        <w:t>фио</w:t>
      </w:r>
      <w:r>
        <w:t xml:space="preserve"> управлял </w:t>
      </w:r>
      <w:r>
        <w:t>электросамокатом</w:t>
      </w:r>
      <w:r>
        <w:t xml:space="preserve"> </w:t>
      </w:r>
      <w:r>
        <w:t>Куго</w:t>
      </w:r>
      <w:r>
        <w:t xml:space="preserve">  V6 без </w:t>
      </w:r>
      <w:r>
        <w:t>г.р.з</w:t>
      </w:r>
      <w:r>
        <w:t>. мощностью 750W будучи лишенным права управления т/с, тем самым нарушил п. 2.1.1 П</w:t>
      </w:r>
      <w:r>
        <w:t xml:space="preserve">ДД РФ. 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</w:t>
      </w:r>
      <w:r>
        <w:t xml:space="preserve">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</w:t>
      </w:r>
      <w:r>
        <w:t>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Частью 2</w:t>
      </w:r>
      <w:r>
        <w:t xml:space="preserve"> статьи 12.7 КоАП 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средствами, что влечет наложение административного штрафа в размере сумма прописью, либо администрат</w:t>
      </w:r>
      <w:r>
        <w:t>ивный арест на срок до пятнадцати суток, либо обязательные работы на срок от ста до двухсот часов.</w:t>
      </w:r>
    </w:p>
    <w:p w:rsidR="00A77B3E">
      <w:r>
        <w:t xml:space="preserve">Факт совершения правонарушения, предусмотренного ч. 2 ст. 12.7 КоАП РФ, и вина </w:t>
      </w:r>
      <w:r>
        <w:t>фио</w:t>
      </w:r>
      <w:r>
        <w:t xml:space="preserve"> в совершении указанного правонарушения, подтверждается материалами дела: п</w:t>
      </w:r>
      <w:r>
        <w:t>ротоколом об административном правонарушении 82 АП № 292976 от дата; протоколом об отстранении  от управления транспортным средствам  82 ОТ № 076466 от дата; копией приговора Судакского городского суда адрес от дата, вступившей в законную силу дата; справк</w:t>
      </w:r>
      <w:r>
        <w:t xml:space="preserve">ой начальника отделения </w:t>
      </w:r>
      <w:r>
        <w:t>Госавтоинспекции ОМВД России по адрес от дата; заключением эксперта № 842/4-5-26 от дата, видеозаписью и иными материалами дела.</w:t>
      </w:r>
    </w:p>
    <w:p w:rsidR="00A77B3E">
      <w:r>
        <w:t>Исследованные доказательства по делу в их совокупности позволяют сделать вывод о том, что действия лица</w:t>
      </w:r>
      <w:r>
        <w:t xml:space="preserve">, привлекаемого к административной ответственности квалифицированы правильно по части 2 статьи 12.7 КоАП РФ, как управление транспортным средством водителем, лишенным права управления транспортными средствами. </w:t>
      </w:r>
    </w:p>
    <w:p w:rsidR="00A77B3E">
      <w:r>
        <w:t>Данные обстоятельства также подтверждаются по</w:t>
      </w:r>
      <w:r>
        <w:t xml:space="preserve">казаниями, опрошенного в качестве свидетеля, инспектора ДПС отделения Госавтоинспекции БДД ОМВД России по адрес лейтенанта полиции </w:t>
      </w:r>
      <w:r>
        <w:t>фио</w:t>
      </w:r>
      <w:r>
        <w:t xml:space="preserve">, который указал, что дата  на адрес 79км+250м им остановлено т/с  </w:t>
      </w:r>
      <w:r>
        <w:t>электросамокатом</w:t>
      </w:r>
      <w:r>
        <w:t xml:space="preserve"> </w:t>
      </w:r>
      <w:r>
        <w:t>Куго</w:t>
      </w:r>
      <w:r>
        <w:t xml:space="preserve">  V6 мощностью 750W без </w:t>
      </w:r>
      <w:r>
        <w:t>г.р.з</w:t>
      </w:r>
      <w:r>
        <w:t>.  по</w:t>
      </w:r>
      <w:r>
        <w:t xml:space="preserve">д управлением водителя </w:t>
      </w:r>
      <w:r>
        <w:t>фио</w:t>
      </w:r>
      <w:r>
        <w:t>, в ходе проверки документов установлено, что последний лишен права управления т/с по приговору  Судакского городского суда адрес от дата, вступившего в законную силу дата.</w:t>
      </w:r>
    </w:p>
    <w:p w:rsidR="00A77B3E">
      <w:r>
        <w:t>Также пояснил, что в согласно КоАП РФ под транспортным ср</w:t>
      </w:r>
      <w:r>
        <w:t xml:space="preserve">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</w:t>
      </w:r>
      <w:r>
        <w:t>более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 средства, на управление которыми в соответс</w:t>
      </w:r>
      <w:r>
        <w:t>твии с законодательством Российской Федерации о безопасности дорожного движения предоставляется специальное право.</w:t>
      </w:r>
    </w:p>
    <w:p w:rsidR="00A77B3E">
      <w:r>
        <w:t>В том числе, согласно положениям ПДД РФ транспортным средством является устройство, предназначенное для перевозки по дорогам людей, грузов ил</w:t>
      </w:r>
      <w:r>
        <w:t xml:space="preserve">и оборудования, установленного на нем. Под механическим транспортным средством понимается транспортное средство, приводимое в движение двигателем. </w:t>
      </w:r>
    </w:p>
    <w:p w:rsidR="00A77B3E">
      <w:r>
        <w:t>Также установлено, что средство индивидуальной мобильности, является транспортное средство, имеющее одно или</w:t>
      </w:r>
      <w:r>
        <w:t xml:space="preserve">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r>
        <w:t>электросамокаты</w:t>
      </w:r>
      <w:r>
        <w:t xml:space="preserve">, </w:t>
      </w:r>
      <w:r>
        <w:t>электроскейтборды</w:t>
      </w:r>
      <w:r>
        <w:t xml:space="preserve">, </w:t>
      </w:r>
      <w:r>
        <w:t>гироскутеры</w:t>
      </w:r>
      <w:r>
        <w:t xml:space="preserve">, </w:t>
      </w:r>
      <w:r>
        <w:t>сигвеи</w:t>
      </w:r>
      <w:r>
        <w:t xml:space="preserve">, </w:t>
      </w:r>
      <w:r>
        <w:t>моноколеса</w:t>
      </w:r>
      <w:r>
        <w:t xml:space="preserve"> и иные аналогичные средства). Водитель лицо, управля</w:t>
      </w:r>
      <w:r>
        <w:t xml:space="preserve">ющее каким-либо транспортным средством, погонщик, ведущий по дороге вьючных, верховых животных или стадо. К водителю приравнивается обучающий вождению. Таким образом, даже вне зависимости от мощности электродвигателя, лицо, управляющее </w:t>
      </w:r>
      <w:r>
        <w:t>электросамокатом</w:t>
      </w:r>
      <w:r>
        <w:t>, яв</w:t>
      </w:r>
      <w:r>
        <w:t xml:space="preserve">ляется водителем. </w:t>
      </w:r>
    </w:p>
    <w:p w:rsidR="00A77B3E">
      <w:r>
        <w:t xml:space="preserve">В части доставления лица привлекаемого к административной ответственности для рассмотрения протокола об административном правонарушении пояснил следующее. Для осуществления доставки </w:t>
      </w:r>
      <w:r>
        <w:t>фио</w:t>
      </w:r>
      <w:r>
        <w:t xml:space="preserve"> на рассмотрения протокола об административном право</w:t>
      </w:r>
      <w:r>
        <w:t xml:space="preserve">нарушении производился выезд по месту его регистрации и на неофициальное место трудоустройства, в том числе предварительно лицу предоставлена информация посредством мобильной телефонной связи.    </w:t>
      </w:r>
    </w:p>
    <w:p w:rsidR="00A77B3E">
      <w:r>
        <w:t>Оснований не доверять показаниям свидетеля не имеется, пока</w:t>
      </w:r>
      <w:r>
        <w:t xml:space="preserve">зания, данные последним в судебном заседании, отвечают фактическим обстоятельствам, установленными в судебном заседании, являются последовательным, </w:t>
      </w:r>
      <w:r>
        <w:t xml:space="preserve">противоречий не содержат и в совокупности с имеющимися в материалах дела доказательствами подтверждают вину </w:t>
      </w:r>
      <w:r>
        <w:t>фио</w:t>
      </w:r>
      <w:r>
        <w:t xml:space="preserve"> в инкриминируемом ему деянии.</w:t>
      </w:r>
    </w:p>
    <w:p w:rsidR="00A77B3E">
      <w:r>
        <w:t>Назначая административное наказание, мировой судья учитывает характер совершенного правонарушения, личность виновного, его имущественное положение, обстоятельства, смягчающие административную ответственность – состояние ег</w:t>
      </w:r>
      <w:r>
        <w:t>о здоровья и близких родственников (л.д. 7-12),  отсутствие обстоятельств, отягчающих административную ответственность.</w:t>
      </w:r>
    </w:p>
    <w:p w:rsidR="00A77B3E">
      <w:r>
        <w:t>Исходя из того, что административное наказание является не только мерой ответственности за совершенное правонарушение, но имеет цель пре</w:t>
      </w:r>
      <w:r>
        <w:t xml:space="preserve">дупреждения совершения новых правонарушений - как самим правонарушителем, так и другими лицами, с учетом личности виновного, его имущественного положения, мировой судья  считает необходимым и достаточным назначить </w:t>
      </w:r>
      <w:r>
        <w:t>фио</w:t>
      </w:r>
      <w:r>
        <w:t xml:space="preserve"> наказание в виде административного штр</w:t>
      </w:r>
      <w:r>
        <w:t>афа в пределах санкции, предусмотренной ч. 2 ст. 12.7 КоАП РФ.</w:t>
      </w:r>
      <w:r>
        <w:tab/>
      </w:r>
    </w:p>
    <w:p w:rsidR="00A77B3E">
      <w:r>
        <w:t>На основании изложенного, руководствуясь ст. ст. 29.9- 29.11, КоАП РФ, суд-</w:t>
      </w:r>
    </w:p>
    <w:p w:rsidR="00A77B3E">
      <w:r>
        <w:t>П О С Т А Н О В И Л:</w:t>
      </w:r>
      <w:r>
        <w:tab/>
      </w:r>
      <w:r>
        <w:tab/>
      </w:r>
      <w:r>
        <w:tab/>
      </w:r>
      <w:r>
        <w:tab/>
      </w:r>
    </w:p>
    <w:p w:rsidR="00A77B3E">
      <w:r>
        <w:t>фио</w:t>
      </w:r>
      <w:r>
        <w:t xml:space="preserve"> признать виновным в совершении правонарушения, предусмотренного ч. 2 ст. 12.7 КоАП РФ и</w:t>
      </w:r>
      <w:r>
        <w:t xml:space="preserve"> назначить ему административное наказание в виде административного штрафа в размере сумма. </w:t>
      </w:r>
    </w:p>
    <w:p w:rsidR="00A77B3E">
      <w:r>
        <w:t xml:space="preserve">Штраф подлежит уплате по реквизитам: Получатель: УФК по адрес (ОМВД России по адрес), КПП телефон, ИНН телефон код ОКТМО телефон, корреспондентский счет </w:t>
      </w:r>
      <w:r>
        <w:t xml:space="preserve">40102810645370000035 номер счета получателя платежа 03100643000000017500 Отделение адрес Банка России, БИК телефон, КБК 18811601123010001140, УИН:18810491263000000222, постановление №5-0201/85/2026 в </w:t>
      </w:r>
      <w:r>
        <w:t>отн</w:t>
      </w:r>
      <w:r>
        <w:t xml:space="preserve">.  </w:t>
      </w:r>
      <w:r>
        <w:t>фио</w:t>
      </w:r>
    </w:p>
    <w:p w:rsidR="00A77B3E">
      <w:r>
        <w:t>Согласно ст. 32.2 КоАП РФ, административный шт</w:t>
      </w:r>
      <w:r>
        <w:t>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</w:t>
      </w:r>
      <w:r>
        <w:t xml:space="preserve">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Постановление может быть об</w:t>
      </w:r>
      <w:r>
        <w:t xml:space="preserve">жаловано в </w:t>
      </w:r>
      <w:r>
        <w:t>Судакский</w:t>
      </w:r>
      <w:r>
        <w:t xml:space="preserve"> городской суд адрес в течение десяти дней со дня вручения 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66"/>
    <w:rsid w:val="00A77B3E"/>
    <w:rsid w:val="00B419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