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5-0209/85/2026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№ 1647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</w:t>
      </w:r>
      <w:r>
        <w:t xml:space="preserve">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п</w:t>
      </w:r>
      <w:r>
        <w:t xml:space="preserve">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</w:t>
      </w:r>
      <w:r>
        <w:t xml:space="preserve">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</w:t>
      </w:r>
      <w:r>
        <w:t xml:space="preserve">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</w:t>
      </w:r>
      <w:r>
        <w:t>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</w:t>
      </w:r>
      <w:r>
        <w:t xml:space="preserve"> № 1647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</w:t>
      </w:r>
      <w:r>
        <w:t>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</w:t>
      </w:r>
      <w:r>
        <w:t xml:space="preserve"> действия следует квалифицировать по ч.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административную ответственн</w:t>
      </w:r>
      <w:r>
        <w:t xml:space="preserve">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</w:t>
      </w:r>
      <w:r>
        <w:t xml:space="preserve">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</w:t>
      </w:r>
      <w:r>
        <w:t xml:space="preserve">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</w:t>
      </w:r>
      <w:r>
        <w:t xml:space="preserve">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</w:t>
      </w:r>
      <w:r>
        <w:t xml:space="preserve">0300855002092620112, по делу № 5-0209/85/2026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>
        <w:t>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</w:t>
      </w:r>
      <w:r>
        <w:t xml:space="preserve">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</w:t>
      </w:r>
      <w:r>
        <w:t>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AC"/>
    <w:rsid w:val="002237A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