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2</w:t>
      </w:r>
    </w:p>
    <w:p w:rsidR="00A77B3E"/>
    <w:p w:rsidR="00A77B3E">
      <w:r>
        <w:t xml:space="preserve">                                                                                               №5-0234/85/2026</w:t>
      </w:r>
    </w:p>
    <w:p w:rsidR="00A77B3E">
      <w:r>
        <w:t xml:space="preserve">П О С Т А Н О В Л Е Н И Е </w:t>
      </w:r>
    </w:p>
    <w:p w:rsidR="00A77B3E">
      <w:r>
        <w:t>дата</w:t>
      </w:r>
      <w:r>
        <w:tab/>
      </w:r>
      <w:r>
        <w:tab/>
      </w:r>
      <w:r>
        <w:tab/>
      </w:r>
      <w:r>
        <w:tab/>
      </w:r>
      <w:r>
        <w:tab/>
        <w:t xml:space="preserve">                     </w:t>
      </w:r>
      <w:r>
        <w:tab/>
        <w:t xml:space="preserve">                         адрес</w:t>
      </w:r>
    </w:p>
    <w:p w:rsidR="00A77B3E">
      <w:r>
        <w:t xml:space="preserve">Мировой судья судебного участка №85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с участием лица, в отношении которого ведется производство по делу об административном правонарушении – </w:t>
      </w:r>
      <w:r>
        <w:t>фио</w:t>
      </w:r>
      <w:r>
        <w:t xml:space="preserve">, </w:t>
      </w:r>
    </w:p>
    <w:p w:rsidR="00A77B3E">
      <w:r>
        <w:t>р</w:t>
      </w:r>
      <w:r>
        <w:t>ассмотрев в помещении судебного участка № 85 Судакского судебного района (город республиканского значения Судак с подчиненной ему территорией) адрес, расположенного по адресу: адрес дело об административном правонарушении в отношении:</w:t>
      </w:r>
    </w:p>
    <w:p w:rsidR="00A77B3E">
      <w:r>
        <w:t>фио</w:t>
      </w:r>
      <w:r>
        <w:t>, паспортные данны</w:t>
      </w:r>
      <w:r>
        <w:t>е, гражданина Российской Федерации, паспортные данные, к/п телефон, временно не трудоустроенного, в браке не состоящего,  лиц на иждивении не имеющего,  инвалидность отсутствует, зарегистрированного и проживающего по адресу: адрес, ранее не привлекался,</w:t>
      </w:r>
    </w:p>
    <w:p w:rsidR="00A77B3E">
      <w:r>
        <w:t>за</w:t>
      </w:r>
      <w:r>
        <w:t xml:space="preserve"> совершение административного правонарушения, предусмотренного ч. 2 ст. 12.7 КоАП РФ, - </w:t>
      </w:r>
    </w:p>
    <w:p w:rsidR="00A77B3E">
      <w:r>
        <w:t>УСТАНОВИЛ:</w:t>
      </w:r>
    </w:p>
    <w:p w:rsidR="00A77B3E">
      <w:r>
        <w:t xml:space="preserve">дата в время в адрес, водитель </w:t>
      </w:r>
      <w:r>
        <w:t>фио</w:t>
      </w:r>
      <w:r>
        <w:t xml:space="preserve"> управлял транспортным средством, будучи лишенным, права управления транспортными средствами, чем нарушил п. 2.1.1 ПДД РФ.</w:t>
      </w:r>
    </w:p>
    <w:p w:rsidR="00A77B3E">
      <w:r>
        <w:t xml:space="preserve">В судебном заседании </w:t>
      </w:r>
      <w:r>
        <w:t>фио</w:t>
      </w:r>
      <w:r>
        <w:t>, вину в совершении административного правонарушения признал, согласился с обстоятельствами, изложенными в протоколе об административном правонарушении. Ходатайствовал о назначении наказания не связанного с ограничениями.</w:t>
      </w:r>
    </w:p>
    <w:p w:rsidR="00A77B3E">
      <w:r>
        <w:t xml:space="preserve">Выслушав </w:t>
      </w:r>
      <w:r>
        <w:t>лицо, в отношении которого ведется производство по делу об административном правонарушении, исследовав материалы дела, прихожу к следующему.</w:t>
      </w:r>
    </w:p>
    <w:p w:rsidR="00A77B3E">
      <w:r>
        <w:t>Частью 2 статьи 12.7 КоАП РФ предусмотрена административная ответственность за управление транспортным средством во</w:t>
      </w:r>
      <w:r>
        <w:t>дителем, лишенным права управления транспортными средствами, что влечет наложение административного штрафа в размере сумма прописью, либо административный арест на срок до пятнадцати суток, либо обязательные работы на срок от ста до двухсот часов.</w:t>
      </w:r>
    </w:p>
    <w:p w:rsidR="00A77B3E">
      <w:r>
        <w:t>Факт сов</w:t>
      </w:r>
      <w:r>
        <w:t xml:space="preserve">ершения правонарушения, предусмотренного ч. 2 ст. 12.7 КоАП РФ, и вина </w:t>
      </w:r>
      <w:r>
        <w:t>фио</w:t>
      </w:r>
      <w:r>
        <w:t xml:space="preserve"> в совершении указанного правонарушения, подтверждается материалами дела: протоколом об административном правонарушении 82 АП № 315604 от дата; протоколом об отстранении  от управлен</w:t>
      </w:r>
      <w:r>
        <w:t>ия транспортным средствам  82 ОТ № 076436 от дата; постановлением  мирового судьи судебного участка №85 Судакского судебного района (город республиканского значения Судак с подчиненной ему территорией) адрес № 5-85-556/2024 от дата; справкой начальника отд</w:t>
      </w:r>
      <w:r>
        <w:t>еления Госавтоинспекции ОМВД России по адрес от дата, и иными материалами дела.</w:t>
      </w:r>
    </w:p>
    <w:p w:rsidR="00A77B3E">
      <w:r>
        <w:t xml:space="preserve">Исследованные доказательства по делу в их совокупности позволяют сделать вывод о том, что действия лица, привлекаемого к административной </w:t>
      </w:r>
      <w:r>
        <w:t>ответственности квалифицированы правил</w:t>
      </w:r>
      <w:r>
        <w:t xml:space="preserve">ьно по части 2 статьи 12.7 КоАП РФ, как управление транспортным средством водителем, лишенным права управления транспортными средствами. </w:t>
      </w:r>
    </w:p>
    <w:p w:rsidR="00A77B3E">
      <w:r>
        <w:t>Назначая административное наказание, мировой судья учитывает характер совершенного правонарушения, личность виновного,</w:t>
      </w:r>
      <w:r>
        <w:t xml:space="preserve"> его имущественное положение, обстоятельства, смягчающие административную ответственность – признание вины,  отсутствие обстоятельств, отягчающих административную ответственность.</w:t>
      </w:r>
    </w:p>
    <w:p w:rsidR="00A77B3E">
      <w:r>
        <w:t>Исходя из того, что административное наказание является не только мерой отве</w:t>
      </w:r>
      <w:r>
        <w:t>тственности за совершенное правонарушение, но имеет цель предупреждения совершения новых правонарушений - как самим правонарушителем, так и другими лицами, с учетом личности виновного, его имущественного положения, мировой судья  считает необходимым и дост</w:t>
      </w:r>
      <w:r>
        <w:t xml:space="preserve">аточным назначить </w:t>
      </w:r>
      <w:r>
        <w:t>фио</w:t>
      </w:r>
      <w:r>
        <w:t xml:space="preserve"> наказание в виде административного штрафа в пределах санкции, предусмотренной ч. 2 ст. 12.7 КоАП РФ.</w:t>
      </w:r>
      <w:r>
        <w:tab/>
      </w:r>
    </w:p>
    <w:p w:rsidR="00A77B3E">
      <w:r>
        <w:t>На основании изложенного, руководствуясь ст. ст. 29.9- 29.11, КоАП РФ, суд-</w:t>
      </w:r>
    </w:p>
    <w:p w:rsidR="00A77B3E"/>
    <w:p w:rsidR="00A77B3E">
      <w:r>
        <w:t>П О С Т А Н О В И Л:</w:t>
      </w:r>
      <w:r>
        <w:tab/>
      </w:r>
      <w:r>
        <w:tab/>
      </w:r>
      <w:r>
        <w:tab/>
      </w:r>
      <w:r>
        <w:tab/>
      </w:r>
    </w:p>
    <w:p w:rsidR="00A77B3E">
      <w:r>
        <w:t>фио</w:t>
      </w:r>
      <w:r>
        <w:t xml:space="preserve"> признать виновным в соверш</w:t>
      </w:r>
      <w:r>
        <w:t xml:space="preserve">ении правонарушения, предусмотренного ч. 2 ст. 12.7 КоАП РФ и назначить ему административное наказание в виде административного штрафа в размере сумма. </w:t>
      </w:r>
    </w:p>
    <w:p w:rsidR="00A77B3E">
      <w:r>
        <w:t xml:space="preserve">Штраф подлежит уплате по реквизитам: Получатель: УФК по адрес (ОМВД России по адрес), КПП телефон, ИНН </w:t>
      </w:r>
      <w:r>
        <w:t xml:space="preserve">телефон код ОКТМО телефон, корреспондентский счет 40102810645370000035 номер счета получателя платежа 03100643000000017500 Отделение адрес Банка России, БИК телефон, КБК 18811601123010001140, УИН:18810491263000000575, постановление №5-0234/85/2026 в </w:t>
      </w:r>
      <w:r>
        <w:t>отн</w:t>
      </w:r>
      <w:r>
        <w:t xml:space="preserve">.  </w:t>
      </w:r>
      <w:r>
        <w:t>фио</w:t>
      </w:r>
    </w:p>
    <w:p w:rsidR="00A77B3E">
      <w:r>
        <w:t>Согласно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77B3E">
      <w:r>
        <w:t>Оригинал док</w:t>
      </w:r>
      <w:r>
        <w:t>умента, свидетельствующего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 территорией) адр</w:t>
      </w:r>
      <w:r>
        <w:t xml:space="preserve">ес, по адресу: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  <w:t xml:space="preserve">                       </w:t>
      </w:r>
      <w:r>
        <w:t xml:space="preserve">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21E"/>
    <w:rsid w:val="0026721E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