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5-85-243/2022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25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фио </w:t>
      </w:r>
    </w:p>
    <w:p w:rsidR="00A77B3E">
      <w:r>
        <w:t xml:space="preserve">по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ч. 1 ст. 12.8 КоАП РФ, в отношении фио</w:t>
      </w:r>
    </w:p>
    <w:p w:rsidR="00A77B3E">
      <w:r>
        <w:t>В соответствии с положениями ч. 1 ст. 29.5 КоАП РФ дело об административном правонарушении рассматривается по месту его совершения. 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г. Судак, ул. Полярный Тупик, д. 3.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ч. 1 ст. 12.8 КоАП РФ.</w:t>
      </w:r>
    </w:p>
    <w:p w:rsidR="00A77B3E">
      <w:r>
        <w:t>Назначить рассмотрение дела об административном правонарушении в отношении фио на 09 июня 2022 года в 10 часов 30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