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5-85-245/2021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/>
    <w:p w:rsidR="00A77B3E">
      <w:r>
        <w:t xml:space="preserve">фио, паспортные данные, гражданки Российской Федерации, зарегистрированной по адресу: адрес, проживающей по адресу: адрес, ранее к административной ответственности не привлекалась, </w:t>
      </w:r>
    </w:p>
    <w:p w:rsidR="00A77B3E"/>
    <w:p w:rsidR="00A77B3E">
      <w:r>
        <w:t>в совершении правонарушения, предусмотренного ч.1 ст.14.1 КоАП РФ, -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гостевой дом «Отдых у Ридвана»,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фио не зарегистрирована. За период с дата по дата был получен доход в сумме сумма, за период с дата по дата был получен доход в сумме сумма. Общий доход за период с дата по дата составлен сумма, что свидетельствует о систематическом получении прибыли. Номерной наименование организации составляет 10 номеров (двухместные экономкласса по сумма в сутки). По состоянию на дата занят 1 номер, общее количество гостей 2 человека. Стоимость проживания составляет сумма в сутки. Сдача жилья по вышеуказанному адресу фио ведется с дата. За указанное правонарушение предусмотрена административная ответственность по ч.1 ст.14.1 КоАП РФ.</w:t>
      </w:r>
    </w:p>
    <w:p w:rsidR="00A77B3E">
      <w:r>
        <w:t>дата по указанному факту в отношении фио составлен протокол административного правонарушения № 91082115900337800001 по ч. 1 ст. 14.1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Суду возражений по существу административного правонарушения не представила, об отложении рассмотрения дела не просила.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фио, получая доход со сдачи жилья внаём, образует состав административного правонарушения, предусмотренного ч. 1 ст. 14.1 КоАП РФ,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№91082115900337800001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письменными пояснениями фио от дата /л.д. 4/;</w:t>
      </w:r>
    </w:p>
    <w:p w:rsidR="00A77B3E">
      <w:r>
        <w:t>- фототаблицей /л.д. 7-15/;</w:t>
      </w:r>
    </w:p>
    <w:p w:rsidR="00A77B3E">
      <w:r>
        <w:t>- видеозаписью /л.д. 16/.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>
      <w:r>
        <w:t>Признать фио, паспортные данные,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