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Дело № 5-0247/85/2026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  <w:t xml:space="preserve">                                                                                                   адрес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представителя юридического лица привлекаемого к административной ответственности  </w:t>
      </w:r>
      <w:r>
        <w:t>фио</w:t>
      </w:r>
      <w:r>
        <w:t xml:space="preserve">, </w:t>
      </w:r>
    </w:p>
    <w:p w:rsidR="00A77B3E">
      <w:r>
        <w:t xml:space="preserve">рассмотрев </w:t>
      </w:r>
      <w:r>
        <w:t>в открытом судебном заседании материалы дела об административном правонарушении в отношении:</w:t>
      </w:r>
    </w:p>
    <w:p w:rsidR="00A77B3E">
      <w:r>
        <w:t>юридическое лицо – товарищество собственников недвижимости</w:t>
      </w:r>
      <w:r>
        <w:t>, ОГРН</w:t>
      </w:r>
      <w:r>
        <w:t>, ИНН телефон, юридический адрес: адрес,</w:t>
      </w:r>
    </w:p>
    <w:p w:rsidR="00A77B3E">
      <w:r>
        <w:t>по признакам состава правонарушения</w:t>
      </w:r>
      <w:r>
        <w:t>, предусмотренного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 юридическое лицо – товарищество собственников недвижимости «</w:t>
      </w:r>
      <w:r>
        <w:t>» (далее –</w:t>
      </w:r>
      <w:r>
        <w:t xml:space="preserve"> </w:t>
      </w:r>
      <w:r>
        <w:t>,</w:t>
      </w:r>
      <w:r>
        <w:t xml:space="preserve"> юридическое лицо) не оплатило </w:t>
      </w:r>
      <w:r>
        <w:t>административный штраф, в срок предусмотренный законом, в сумме сумма, назначенный постановлением № 2602-91-021-00030/7/1 от дата, вступившим в законную силу дата, срок добровольной оплаты истек дата.</w:t>
      </w:r>
    </w:p>
    <w:p w:rsidR="00A77B3E">
      <w:r>
        <w:t>В судебное заседание председатель ликвидационной комисс</w:t>
      </w:r>
      <w:r>
        <w:t>ии</w:t>
      </w:r>
      <w:r>
        <w:t xml:space="preserve"> </w:t>
      </w:r>
      <w:r>
        <w:t>фио</w:t>
      </w:r>
      <w:r>
        <w:t xml:space="preserve"> явилась, с изложенным в протоколе согласилась, пояснила, что постановление от дата составлено на юридическое лицо с участием председателя </w:t>
      </w:r>
      <w:r>
        <w:t>фио</w:t>
      </w:r>
      <w:r>
        <w:t>, которая готовила документы на передачу по обслуживанию помещений в УК Судак.</w:t>
      </w:r>
      <w:r>
        <w:t xml:space="preserve"> Приказом № 3 ОД </w:t>
      </w:r>
      <w:r>
        <w:t>от дата сформирована ликвидационная комиссия по ликвидации ТСН «Восток» и на сегодняшний день активности юридического лица нет.</w:t>
      </w:r>
    </w:p>
    <w:p w:rsidR="00A77B3E">
      <w:r>
        <w:t xml:space="preserve">Заслушав пояснения </w:t>
      </w:r>
      <w:r>
        <w:t>фио</w:t>
      </w:r>
      <w:r>
        <w:t xml:space="preserve">, исследовав материалы дела, прихожу к следующему.    </w:t>
      </w:r>
    </w:p>
    <w:p w:rsidR="00A77B3E">
      <w:r>
        <w:t>В соответствии с ч. 1 ст. 20.25 КоАП РФ неуплата ад</w:t>
      </w:r>
      <w:r>
        <w:t>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</w:t>
      </w:r>
      <w:r>
        <w:t>ибо обязательные работы на срок до пятидесяти часов.</w:t>
      </w:r>
    </w:p>
    <w:p w:rsidR="00A77B3E">
      <w:r>
        <w:t>Вина ТСН «Восток»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наименование</w:t>
      </w:r>
      <w:r>
        <w:t xml:space="preserve"> не уплатило а</w:t>
      </w:r>
      <w:r>
        <w:t xml:space="preserve">дминистративный штраф в размере сумма, назначенный постановлением № 2602-91-021-00030/7/1 </w:t>
      </w:r>
      <w:r>
        <w:t>от</w:t>
      </w:r>
      <w:r>
        <w:t xml:space="preserve">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</w:t>
      </w:r>
      <w:r>
        <w:t>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 наименование</w:t>
      </w:r>
      <w:r>
        <w:t xml:space="preserve"> в совершении административного правона</w:t>
      </w:r>
      <w:r>
        <w:t xml:space="preserve">рушения полностью подтверждается исследованными в судебном заседании доказательствами и его действия следует квалифицировать по ч. 1 ст. </w:t>
      </w:r>
      <w:r>
        <w:t>20.25 КоАП РФ, как неуплата административного штрафа в срок, предусмотренный ч. 1 ст. 32.2 КоАП РФ.</w:t>
      </w:r>
    </w:p>
    <w:p w:rsidR="00A77B3E">
      <w:r>
        <w:t>Срок привлечения юр</w:t>
      </w:r>
      <w:r>
        <w:t xml:space="preserve">идического лица к административной ответственности, предусмотренный части 1 статьи 4.5 КоАП РФ, не истек.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</w:t>
      </w:r>
      <w:r>
        <w:t>е установлено. Постановление о возбуждении производства по делу об административном правонарушении составлено с соблюдением требований закона, противоречий не содержит. Права и законные интересы наименование</w:t>
      </w:r>
      <w:r>
        <w:t xml:space="preserve"> при возбуждении дела об административном правона</w:t>
      </w:r>
      <w:r>
        <w:t>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КоАП РФ, учитывает характер совершенного административного правонарушения, личность виновного,</w:t>
      </w:r>
      <w:r>
        <w:t xml:space="preserve">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Обстоятельством, смягчающим ответственность юридического лица, в отношении которого ведется производство по делу об административном пр</w:t>
      </w:r>
      <w:r>
        <w:t>авонарушении, установлено признание вины, раскаяние в содеянном, материальное положение юридического лица.</w:t>
      </w:r>
    </w:p>
    <w:p w:rsidR="00A77B3E">
      <w:r>
        <w:t>Обстоятельств, отягчающих ответственность юридического лица, в отношении которого ведется производство по делу об административном правонарушении, не</w:t>
      </w:r>
      <w:r>
        <w:t xml:space="preserve"> установлено. </w:t>
      </w:r>
    </w:p>
    <w:p w:rsidR="00A77B3E">
      <w:r>
        <w:t>Учитывая характер и обстоятельства совершенного наименование</w:t>
      </w:r>
      <w:r>
        <w:t xml:space="preserve">  административного правонарушения, объект посягательства, оснований для применения статьи 2.9 КоАП РФ, не имеется.</w:t>
      </w:r>
    </w:p>
    <w:p w:rsidR="00A77B3E">
      <w:r>
        <w:t>Согласно ч. 1 ст. 4.1.1 КоАП РФ замена административного наказани</w:t>
      </w:r>
      <w:r>
        <w:t>я в виде административного штрафа предупреждением возможна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</w:t>
      </w:r>
      <w:r>
        <w:t xml:space="preserve">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</w:t>
      </w:r>
      <w:r>
        <w:t>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</w:t>
      </w:r>
      <w:r>
        <w:t>ью 2 статьи 3.4 настоящего Кодекса, за исключением случаев, предусмотренных частью 2 настоящей статьи.</w:t>
      </w:r>
    </w:p>
    <w:p w:rsidR="00A77B3E">
      <w:r>
        <w:t>В соответствии с ч. 2 ст. 3.4 КоАП РФ предупреждение устанавливается за впервые совершенные административные правонарушения при отсутствии причинения вре</w:t>
      </w:r>
      <w:r>
        <w:t>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</w:t>
      </w:r>
      <w:r>
        <w:t xml:space="preserve">звычайных ситуаций природного и техногенного характера, а также при отсутствии имущественного ущерба. </w:t>
      </w:r>
    </w:p>
    <w:p w:rsidR="00A77B3E">
      <w:r>
        <w:t>Анализ взаимосвязанных положений ч. 2 ст. 3.4 и ч. 1 ст. 4.1.1 КоАП РФ применительно к обстоятельствам настоящего дела не позволяет сделать вывод о налич</w:t>
      </w:r>
      <w:r>
        <w:t xml:space="preserve">ии оснований для замены административного штрафа на предупреждение. </w:t>
      </w:r>
    </w:p>
    <w:p w:rsidR="00A77B3E">
      <w:r>
        <w:t>Так состав административного правонарушения, предусмотренного частью 1 статьи 20.25 КоАП РФ, является формальным и не предусматривает необходимости наступления каких-либо последствий, и н</w:t>
      </w:r>
      <w:r>
        <w:t>е является квалифицирующим признаком объективной стороны административного правонарушения.</w:t>
      </w:r>
    </w:p>
    <w:p w:rsidR="00A77B3E">
      <w:r>
        <w:t xml:space="preserve">Таким образом, возможность замены административного наказания в виде административного штрафа предупреждением не допускается. </w:t>
      </w:r>
    </w:p>
    <w:p w:rsidR="00A77B3E">
      <w:r>
        <w:t>В соответствии с ч. 3.2 ст. 4.1 КоАП Р</w:t>
      </w:r>
      <w:r>
        <w:t>Ф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</w:t>
      </w:r>
      <w:r>
        <w:t>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</w:t>
      </w:r>
      <w:r>
        <w:t xml:space="preserve">ного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 штрафа для юридических лиц составляет не сумма прописью. </w:t>
      </w:r>
    </w:p>
    <w:p w:rsidR="00A77B3E">
      <w:r>
        <w:t>Согласно ч. 3.3 с</w:t>
      </w:r>
      <w:r>
        <w:t>т. 4.1 КоАП РФ, при назначении административного наказания в соответствии с частью 3.2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</w:t>
      </w:r>
      <w:r>
        <w:t>оответствующей статьей или частью статьи раздела II настоящего Кодекса.</w:t>
      </w:r>
    </w:p>
    <w:p w:rsidR="00A77B3E">
      <w:r>
        <w:t xml:space="preserve">Учитывая изложенное, исходя из общих принципов назначения наказания, предусмотренных статьями 3.1, 4.1 Кодекса Российской Федерации об административных правонарушениях, принимая во </w:t>
      </w:r>
      <w:r>
        <w:t>внимание данные характеризующие юридическое лицо, в отношении которого возбуждено производство по делу об административном правонарушении, обстоятельства дела, отсутствие обстоятельств, отягчающих и наличие обстоятельств, смягчающих ответственность, прихож</w:t>
      </w:r>
      <w:r>
        <w:t>у к выводу, что наименование</w:t>
      </w:r>
      <w:r>
        <w:t xml:space="preserve"> следует подвергнуть наказанию в виде административного штрафа, предусмотренного санкцией части</w:t>
      </w:r>
      <w:r>
        <w:t xml:space="preserve"> 1 статьи 20.25 КоАП РФ с применением ч. 3.2 ст. 4.1 КоАП РФ.</w:t>
      </w:r>
    </w:p>
    <w:p w:rsidR="00A77B3E">
      <w:r>
        <w:t>На основании изложенного, руководствуясь ст. ст. 20.25, 29.9, 29.10 КоА</w:t>
      </w:r>
      <w:r>
        <w:t>П РФ, –</w:t>
      </w:r>
    </w:p>
    <w:p w:rsidR="00A77B3E">
      <w:r>
        <w:t>ПОСТАНОВИЛ:</w:t>
      </w:r>
    </w:p>
    <w:p w:rsidR="00A77B3E">
      <w:r>
        <w:t>Признать наименование организации</w:t>
      </w:r>
      <w:r>
        <w:t xml:space="preserve"> виновным в совершении административного правонарушения, предусмотренного частью 1 статьи 20.25 КоАП РФ, и с учетом положений ч. 3.2 ст. 4.1 КоАП РФ назначить наказание в виде адм</w:t>
      </w:r>
      <w:r>
        <w:t xml:space="preserve">инистративного штрафа в размере сумма.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</w:t>
      </w:r>
      <w:r>
        <w:t xml:space="preserve">фон; Единый казначейский счет 40102810645370000035; Казначейский счет 03100643000000017500; Лицевой счет телефон в УФК по адрес, </w:t>
      </w:r>
      <w:r>
        <w:t xml:space="preserve">Код Сводного реестра телефон ОКТМО: телефон, КБК телефон </w:t>
      </w:r>
      <w:r>
        <w:t>телефон</w:t>
      </w:r>
      <w:r>
        <w:t>, УИН: 0410760300855002472620158, по делу № 5-0247/85/2026 в от</w:t>
      </w:r>
      <w:r>
        <w:t>ношении наименование</w:t>
      </w:r>
      <w:r>
        <w:t xml:space="preserve">.    </w:t>
      </w:r>
    </w:p>
    <w:p w:rsidR="00A77B3E">
      <w: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</w:t>
      </w:r>
      <w:r>
        <w:t>ную силу.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</w:t>
      </w:r>
      <w:r>
        <w:t xml:space="preserve">й ему территорией) адрес, по адресу: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</w:t>
      </w:r>
      <w:r>
        <w:t xml:space="preserve">                                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CA"/>
    <w:rsid w:val="00A77B3E"/>
    <w:rsid w:val="00EC51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