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5-0250/85/2026</w:t>
      </w:r>
    </w:p>
    <w:p w:rsidR="00A77B3E">
      <w:r>
        <w:t>ПОСТАНОВЛЕНИЕ</w:t>
      </w:r>
    </w:p>
    <w:p w:rsidR="00A77B3E"/>
    <w:p w:rsidR="00A77B3E">
      <w:r>
        <w:t xml:space="preserve">дата                                                                                           адрес   </w:t>
      </w:r>
    </w:p>
    <w:p w:rsidR="00A77B3E">
      <w:r>
        <w:t xml:space="preserve">Мировой судья судебного 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– </w:t>
      </w:r>
      <w:r>
        <w:t>фио</w:t>
      </w:r>
      <w:r>
        <w:t xml:space="preserve">, </w:t>
      </w:r>
    </w:p>
    <w:p w:rsidR="00A77B3E">
      <w:r>
        <w:t>рассмотрев в открытом судебном засед</w:t>
      </w:r>
      <w:r>
        <w:t xml:space="preserve">ании в помещении мировых судей Судакского судебного района (город республиканского значения Судак с подчиненной ему территорией) адрес, расположенного по адресу: адрес, дело об административном правонарушении в отношении: </w:t>
      </w:r>
    </w:p>
    <w:p w:rsidR="00A77B3E">
      <w:r>
        <w:t>фио</w:t>
      </w:r>
      <w:r>
        <w:t>, паспортные данные, гражданин</w:t>
      </w:r>
      <w:r>
        <w:t>а Российской Федерации, паспортные данные, временно не трудоустроенного, зарегистрированного и проживающего по адресу: адрес, ранее не привлекался,</w:t>
      </w:r>
    </w:p>
    <w:p w:rsidR="00A77B3E">
      <w:r>
        <w:t>по признакам состава правонарушения, предусмотренного ч. 2 ст. 8.28 Кодекса Российской Федерации об админист</w:t>
      </w:r>
      <w:r>
        <w:t xml:space="preserve">ративных правонарушениях, - </w:t>
      </w:r>
    </w:p>
    <w:p w:rsidR="00A77B3E">
      <w:r>
        <w:t>УСТАНОВИЛ:</w:t>
      </w:r>
    </w:p>
    <w:p w:rsidR="00A77B3E">
      <w:r>
        <w:t xml:space="preserve">дата в время в ходе патрулирования Грушевского участкового лесничества, адрес в квадрате 40 выделе 9 (координаты 45,00134C, 35,00967В) выявлен гражданин </w:t>
      </w:r>
      <w:r>
        <w:t>фио</w:t>
      </w:r>
      <w:r>
        <w:t xml:space="preserve">, который осуществлял незаконную рубку сухостойного дерева  </w:t>
      </w:r>
      <w:r>
        <w:t xml:space="preserve">породы рябина </w:t>
      </w:r>
      <w:r>
        <w:t>глоговина</w:t>
      </w:r>
      <w:r>
        <w:t xml:space="preserve"> (</w:t>
      </w:r>
      <w:r>
        <w:t>берека</w:t>
      </w:r>
      <w:r>
        <w:t xml:space="preserve">) с диаметром пня 30 см с помощью бензопилы «STIHL MS 180», черно-оранжевого цвета, без каких-либо разрешительных документов. В ходе осмотра места нарушения было установлено наличие пня дерева породы рябина </w:t>
      </w:r>
      <w:r>
        <w:t>глоговина</w:t>
      </w:r>
      <w:r>
        <w:t xml:space="preserve"> (</w:t>
      </w:r>
      <w:r>
        <w:t>берека</w:t>
      </w:r>
      <w:r>
        <w:t>)</w:t>
      </w:r>
      <w:r>
        <w:t>, сухостойный, опилок и порубочных остатков.</w:t>
      </w:r>
    </w:p>
    <w:p w:rsidR="00A77B3E">
      <w:r>
        <w:t xml:space="preserve">В судебное заседание </w:t>
      </w:r>
      <w:r>
        <w:t>фио</w:t>
      </w:r>
      <w:r>
        <w:t xml:space="preserve"> не явился, о дате, времени и месте рассмотрения дела уведомлен надлежащим образом. </w:t>
      </w:r>
    </w:p>
    <w:p w:rsidR="00A77B3E">
      <w:r>
        <w:t>С учетом разъяснений, данных Пленумом Верховного Суда РФ в пункте 6 постановления от дата № 5 "О некот</w:t>
      </w:r>
      <w:r>
        <w:t xml:space="preserve">орых вопросах, возникающих у судов при применении Кодекса Российской Федерации об административных правонарушениях", а также положений статьи 25.1 Кодекса Российской Федерации об административных правонарушениях </w:t>
      </w:r>
      <w:r>
        <w:t>фио</w:t>
      </w:r>
      <w:r>
        <w:t xml:space="preserve"> считается надлежаще извещенным о времени</w:t>
      </w:r>
      <w:r>
        <w:t xml:space="preserve"> и месте рассмотрения дела об административном правонарушении.</w:t>
      </w:r>
    </w:p>
    <w:p w:rsidR="00A77B3E">
      <w:r>
        <w:t xml:space="preserve">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отсутствие </w:t>
      </w:r>
      <w:r>
        <w:t>фио</w:t>
      </w:r>
    </w:p>
    <w:p w:rsidR="00A77B3E">
      <w:r>
        <w:t>Исследовав материалы</w:t>
      </w:r>
      <w:r>
        <w:t xml:space="preserve"> дела, прихожу к следующему.</w:t>
      </w:r>
    </w:p>
    <w:p w:rsidR="00A77B3E">
      <w:r>
        <w:t>Административная ответственность, предусмотренная за незаконную рубку, повреждение лесных насаждений или самовольное выкапывание в лесах деревьев, кустарников, лиан, по ч. 2 ст. 8.28 Кодекса РФ об административных правонарушени</w:t>
      </w:r>
      <w:r>
        <w:t>ях, является наложение административного штрафа на граждан в размере от трех тысяч до сумма прописью; на должностных лиц - от двадцати тысяч до сумма прописью; на юридических лиц - от двухсот тысяч до сумма прописью.</w:t>
      </w:r>
    </w:p>
    <w:p w:rsidR="00A77B3E">
      <w:r>
        <w:t xml:space="preserve">Виновность </w:t>
      </w:r>
      <w:r>
        <w:t>фио</w:t>
      </w:r>
      <w:r>
        <w:t xml:space="preserve"> в совершении правонаруше</w:t>
      </w:r>
      <w:r>
        <w:t xml:space="preserve">ния, предусмотренного ч. 2 ст. 8.28 Кодекса РФ об административных правонарушениях подтверждается следующими исследованными в судебном заседании доказательствами: протоколом об </w:t>
      </w:r>
      <w:r>
        <w:t xml:space="preserve">административном правонарушении № СЗОП2026/0177 от дата; протоколом об изъятии </w:t>
      </w:r>
      <w:r>
        <w:t xml:space="preserve">вещей и документов по делу об административном правонарушении № СЗОП2026/0177 от дата; актом патрулирования лесов № 8 от дата, планом-схемой, </w:t>
      </w:r>
      <w:r>
        <w:t>фототаблицей</w:t>
      </w:r>
      <w:r>
        <w:t xml:space="preserve">; ведомостью перечета деревьев от дата; реестром </w:t>
      </w:r>
      <w:r>
        <w:t>кубомассой</w:t>
      </w:r>
      <w:r>
        <w:t xml:space="preserve">  от дата; сохранной расписке от дата; виде</w:t>
      </w:r>
      <w:r>
        <w:t>озаписью событий от11.06.2026, и иными материалами дела.</w:t>
      </w:r>
    </w:p>
    <w:p w:rsidR="00A77B3E">
      <w:r>
        <w:t xml:space="preserve">Указанные доказательства являются последовательными, согласуются между собой, являются относимыми и допустимыми доказательствами, содержат фиксированные в письменной форме сведения, имеющие значение </w:t>
      </w:r>
      <w:r>
        <w:t xml:space="preserve">для производства по делу об административном правонарушении в отношении </w:t>
      </w:r>
      <w:r>
        <w:t>фио</w:t>
      </w:r>
    </w:p>
    <w:p w:rsidR="00A77B3E">
      <w:r>
        <w:t>Обстоятельств, исключающих производство по делу об административном правонарушении, не установлено.</w:t>
      </w:r>
    </w:p>
    <w:p w:rsidR="00A77B3E">
      <w:r>
        <w:t xml:space="preserve">Как усматривается из материалов дела </w:t>
      </w:r>
      <w:r>
        <w:t>фио</w:t>
      </w:r>
      <w:r>
        <w:t xml:space="preserve"> дата в время в ходе патрулирования Груш</w:t>
      </w:r>
      <w:r>
        <w:t xml:space="preserve">евского участкового лесничества, адрес в квадрате 40 выделе 9 (координаты 45,00134C, 35,00967В) осуществлял незаконную рубку сухостойного дерева  породы рябина </w:t>
      </w:r>
      <w:r>
        <w:t>глоговина</w:t>
      </w:r>
      <w:r>
        <w:t xml:space="preserve"> (</w:t>
      </w:r>
      <w:r>
        <w:t>берека</w:t>
      </w:r>
      <w:r>
        <w:t>) с диаметром пня 30 см с помощью бензопилы «STIHL MS 180», черно-оранжевого цв</w:t>
      </w:r>
      <w:r>
        <w:t xml:space="preserve">ета, без каких-либо разрешительных документов. В ходе осмотра места нарушения было установлено наличие пня дерева породы рябина </w:t>
      </w:r>
      <w:r>
        <w:t>глоговина</w:t>
      </w:r>
      <w:r>
        <w:t xml:space="preserve"> (</w:t>
      </w:r>
      <w:r>
        <w:t>берека</w:t>
      </w:r>
      <w:r>
        <w:t>), сухостойный, опилок и порубочных остатков.</w:t>
      </w:r>
    </w:p>
    <w:p w:rsidR="00A77B3E">
      <w:r>
        <w:t>Исследовав обстоятельства по делу в их совокупности и оценив дока</w:t>
      </w:r>
      <w:r>
        <w:t xml:space="preserve">зательства, мировой судья приходит к выводу о виновности </w:t>
      </w:r>
      <w:r>
        <w:t>фио</w:t>
      </w:r>
      <w:r>
        <w:t xml:space="preserve"> в совершении инкриминируемого ему административного правонарушения, предусмотренного ч. 2 ст. 8.28 Кодекса Российской Федерации об административных правонарушениях.</w:t>
      </w:r>
    </w:p>
    <w:p w:rsidR="00A77B3E">
      <w:r>
        <w:t xml:space="preserve">Срок давности привлечения </w:t>
      </w:r>
      <w:r>
        <w:t>фио</w:t>
      </w:r>
      <w:r>
        <w:t xml:space="preserve"> </w:t>
      </w:r>
      <w:r>
        <w:t>к административной ответственности по ч. 2 ст. 8.28 Кодекса Российской Федерации об административных правонарушениях не истек.</w:t>
      </w:r>
    </w:p>
    <w:p w:rsidR="00A77B3E">
      <w:r>
        <w:t xml:space="preserve">Также судья не находит оснований для признания правонарушения, совершенного </w:t>
      </w:r>
      <w:r>
        <w:t>фио</w:t>
      </w:r>
      <w:r>
        <w:t xml:space="preserve"> малозначительным в соответствии со ст. 2.9 Кодекс</w:t>
      </w:r>
      <w:r>
        <w:t xml:space="preserve">а Российской Федерации об административных правонарушениях. </w:t>
      </w:r>
    </w:p>
    <w:p w:rsidR="00A77B3E">
      <w: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</w:t>
      </w:r>
      <w:r>
        <w:t>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Кодексом Российской Федерации об административных правонарушениях (част</w:t>
      </w:r>
      <w:r>
        <w:t>ь 1 статьи 4.1 Кодекса Российской Федерации об административных правонарушениях).</w:t>
      </w:r>
    </w:p>
    <w:p w:rsidR="00A77B3E">
      <w: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</w:t>
      </w:r>
      <w:r>
        <w:t>ение, обстоятельства, смягчающие административную ответственность, и обстоятельства, отягчающие административную ответственность (часть 2 статьи 4.1 названного Кодекса).</w:t>
      </w:r>
    </w:p>
    <w:p w:rsidR="00A77B3E">
      <w:r>
        <w:t>Обстоятельств, отягчающих и смягчающих ответственность лица, в отношении которого веде</w:t>
      </w:r>
      <w:r>
        <w:t>тся производство по делу об административном правонарушении, не установлено.</w:t>
      </w:r>
    </w:p>
    <w:p w:rsidR="00A77B3E">
      <w:r>
        <w:t xml:space="preserve">Принимая во внимание личность </w:t>
      </w:r>
      <w:r>
        <w:t>фио</w:t>
      </w:r>
      <w:r>
        <w:t>, характер совершенного им административного правонарушения, его общественную опасность, отношение виновного к содеянному, его имущественное полож</w:t>
      </w:r>
      <w:r>
        <w:t xml:space="preserve">ение, отсутствие отягчающих административную ответственность обстоятельств, полагаю необходимым назначить административное наказание в виде административного штрафа в размере, предусмотренном санкцией ч. 2 ст. 8.28 КоАП РФ с конфискацией орудия совершения </w:t>
      </w:r>
      <w:r>
        <w:t>административного правонарушения, что будет являться в рассматриваемом случае, надлежащей мерой ответственности в целях предупреждения в дальнейшем совершения им аналогичных административных правонарушений.</w:t>
      </w:r>
    </w:p>
    <w:p w:rsidR="00A77B3E">
      <w:r>
        <w:t xml:space="preserve">На основании изложенного, руководствуясь  </w:t>
      </w:r>
      <w:r>
        <w:t>ст.ст</w:t>
      </w:r>
      <w:r>
        <w:t xml:space="preserve">. </w:t>
      </w:r>
      <w:r>
        <w:t>29.9 - 29.11 Кодекса Российской Федерации об административных правонарушениях, -</w:t>
      </w:r>
    </w:p>
    <w:p w:rsidR="00A77B3E">
      <w:r>
        <w:t>ПОСТАНОВИЛ:</w:t>
      </w:r>
    </w:p>
    <w:p w:rsidR="00A77B3E">
      <w:r>
        <w:t>фио</w:t>
      </w:r>
      <w:r>
        <w:t xml:space="preserve"> </w:t>
      </w:r>
      <w:r>
        <w:t>фио</w:t>
      </w:r>
      <w:r>
        <w:t xml:space="preserve"> признать виновным в совершении административного правонарушения, предусмотренного ч. 2 ст. 8.28 Кодекса Российской Федерации об административных правонаруш</w:t>
      </w:r>
      <w:r>
        <w:t>ениях, и назначить ему наказание в виде административного штрафа в размере сумма с конфискацией орудия совершения административного правонарушения.</w:t>
      </w:r>
    </w:p>
    <w:p w:rsidR="00A77B3E">
      <w:r>
        <w:t>Реквизиты для оплаты штрафа: Получатель: УФК по адрес (Министерство юстиции адрес) - Наименование банка: ОКЦ</w:t>
      </w:r>
      <w:r>
        <w:t xml:space="preserve"> № 7 наименование организации России//УФК по адрес - ИНН телефон; КПП телефон; БИК телефон; Единый казначейский счет  40102810645370000035; ОКТМО телефон, Казначейский счет  03100643000000017500; Лицевой счет  телефон в УФК по  адрес; Код Сводного реестра </w:t>
      </w:r>
      <w:r>
        <w:t xml:space="preserve">телефон, КБК телефон </w:t>
      </w:r>
      <w:r>
        <w:t>телефон</w:t>
      </w:r>
      <w:r>
        <w:t xml:space="preserve">, УИН 0410760300855002502608187, назначение платежа: постановление №05-0250/85/2026 в отношении </w:t>
      </w:r>
      <w:r>
        <w:t>фио</w:t>
      </w:r>
    </w:p>
    <w:p w:rsidR="00A77B3E">
      <w:r>
        <w:t>Разъяснить, что мера наказания в виде штрафа должна быть исполнена лицом, привлечённым к административной ответственности, в теч</w:t>
      </w:r>
      <w:r>
        <w:t xml:space="preserve">ение 60 дней со дня вступления постановления в законную силу. Квитанция об оплате штрафа предоставляется в суд. Неуплата штрафа образует самостоятельный состав административного правонарушения, предусмотренного ч.1 ст.20.25 КоАП РФ. </w:t>
      </w:r>
    </w:p>
    <w:p w:rsidR="00A77B3E">
      <w:r>
        <w:t>Квитанцию об уплате шт</w:t>
      </w:r>
      <w:r>
        <w:t>рафа необходимо предоставить на судебный участок №85 Судакского судебного района (город республиканского значения Судак с подчиненной ему территорией) адрес, по адресу: адрес.</w:t>
      </w:r>
    </w:p>
    <w:p w:rsidR="00A77B3E">
      <w:r>
        <w:t>Вещественные доказательства: аккумуляторная пилы «STIHL MS 180», черно-оранжевог</w:t>
      </w:r>
      <w:r>
        <w:t>о цвета, переданную на хранение по сохранной расписки от дата – обратить в доход государства.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мирового судью.</w:t>
      </w:r>
    </w:p>
    <w:p w:rsidR="00A77B3E"/>
    <w:p w:rsidR="00A77B3E"/>
    <w:p w:rsidR="00A77B3E">
      <w:r>
        <w:t xml:space="preserve">Мировой судья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</w:t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B"/>
    <w:rsid w:val="002274DB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