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5-0272/85/2026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административной ответс</w:t>
      </w:r>
      <w:r>
        <w:t>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</w:t>
      </w:r>
      <w:r>
        <w:t xml:space="preserve"> назначенный постановлением № 18810582250701010431 от дата, вступившим в законную силу дата, срок добровольной оплаты истек.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20.25 КоАП РФ, признал, с из</w:t>
      </w:r>
      <w:r>
        <w:t>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предусмотренное санкцией статьи в ви</w:t>
      </w:r>
      <w:r>
        <w:t>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административного штрафа в срок, предус</w:t>
      </w:r>
      <w:r>
        <w:t>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</w:t>
      </w:r>
      <w:r>
        <w:t>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</w:t>
      </w:r>
      <w:r>
        <w:t xml:space="preserve">новлением № 18810582250701010431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шестидес</w:t>
      </w:r>
      <w:r>
        <w:t>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</w:t>
      </w:r>
      <w:r>
        <w:t xml:space="preserve">ии </w:t>
      </w:r>
      <w:r>
        <w:t xml:space="preserve">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>Обстоятельств, предусмотренных ст.ст.4.2, 4.3 КоАП РФ смягчающих л</w:t>
      </w:r>
      <w:r>
        <w:t xml:space="preserve">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Федерации, с учетом характе</w:t>
      </w:r>
      <w:r>
        <w:t xml:space="preserve">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 достаточным назначить </w:t>
      </w:r>
      <w:r>
        <w:t>ф</w:t>
      </w:r>
      <w:r>
        <w:t>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</w:t>
      </w:r>
      <w:r>
        <w:t xml:space="preserve">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</w:t>
      </w:r>
      <w:r>
        <w:t xml:space="preserve">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</w:t>
      </w:r>
      <w:r>
        <w:t>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трудовой дисциплины, подтве</w:t>
      </w:r>
      <w:r>
        <w:t xml:space="preserve">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 в размере от 150 тысяч </w:t>
      </w:r>
      <w:r>
        <w:t xml:space="preserve">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административного наказания данным л</w:t>
      </w:r>
      <w:r>
        <w:t xml:space="preserve">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</w:t>
      </w:r>
      <w:r>
        <w:t>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CF8"/>
    <w:rsid w:val="00A77B3E"/>
    <w:rsid w:val="00F42C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