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5-0283/85/2026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гражданина Российской Федерации, паспортные данные,  временно не трудоустроенного, состоящего в браке, лиц на иждивении не имеющего, инвалидность отсутствует, зарегистрированного и проживающего по адр</w:t>
      </w:r>
      <w:r>
        <w:t>есу: адрес,</w:t>
      </w:r>
      <w:r>
        <w:t xml:space="preserve"> </w:t>
      </w:r>
      <w:r>
        <w:t>,</w:t>
      </w:r>
      <w:r>
        <w:t xml:space="preserve"> </w:t>
      </w:r>
    </w:p>
    <w:p w:rsidR="00A77B3E">
      <w:r>
        <w:t>о привлечении к административной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в адрес, </w:t>
      </w:r>
      <w:r>
        <w:t xml:space="preserve">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постановлением № 18810582260113619663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</w:t>
      </w:r>
      <w:r>
        <w:t xml:space="preserve">у в совершении административного правонарушения, предусмотренного ч. 1 ст. 20.25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 по </w:t>
      </w:r>
      <w:r>
        <w:t>ст. 20.25 КоАП РФ, а это более 10 протоколов, просил назначить наказание предусмотренное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</w:t>
      </w:r>
      <w:r>
        <w:t>иходит к следующему.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</w:t>
      </w:r>
      <w:r>
        <w:t>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</w:t>
      </w:r>
      <w:r>
        <w:t xml:space="preserve">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№ 18810582260113619663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</w:t>
      </w:r>
      <w:r>
        <w:t>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>Таким образом, вина</w:t>
      </w:r>
      <w:r>
        <w:t xml:space="preserve">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</w:t>
      </w:r>
      <w:r>
        <w:t xml:space="preserve">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</w:t>
      </w:r>
      <w:r>
        <w:t>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</w:t>
      </w:r>
      <w:r>
        <w:t xml:space="preserve">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</w:t>
      </w:r>
      <w:r>
        <w:t>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</w:t>
      </w:r>
      <w:r>
        <w:t xml:space="preserve">ть) часов.  </w:t>
      </w:r>
    </w:p>
    <w:p w:rsidR="00A77B3E">
      <w:r>
        <w:t>Исполнение настоящего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</w:t>
      </w:r>
      <w:r>
        <w:t xml:space="preserve">ьном производстве». </w:t>
      </w:r>
    </w:p>
    <w:p w:rsidR="00A77B3E">
      <w:r>
        <w:t>Разъяснить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</w:t>
      </w:r>
      <w:r>
        <w:t>е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</w:t>
      </w:r>
      <w:r>
        <w:t xml:space="preserve">й ответственности по ч. 4 ст. 20.25 КоАП РФ в виде наложения административного штрафа в размере от 150 тысяч до сумма или административного ареста сроком до 15 суток. </w:t>
      </w:r>
    </w:p>
    <w:p w:rsidR="00A77B3E">
      <w:r>
        <w:t xml:space="preserve">Копию настоящего постановления направить в Отделение судебных приставов по адрес ГУФССП </w:t>
      </w:r>
      <w:r>
        <w:t>по адрес и адрес.</w:t>
      </w:r>
    </w:p>
    <w:p w:rsidR="00A77B3E">
      <w:r>
        <w:t xml:space="preserve">Обязать службу судебных приставов по окончании отбытия административного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>Постан</w:t>
      </w:r>
      <w:r>
        <w:t xml:space="preserve">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</w:t>
      </w:r>
      <w:r>
        <w:t xml:space="preserve">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8F4"/>
    <w:rsid w:val="00A77B3E"/>
    <w:rsid w:val="00F648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